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0943" w14:textId="77777777" w:rsidR="001021AD" w:rsidRDefault="00A51D6E">
      <w:pPr>
        <w:ind w:left="1225"/>
        <w:rPr>
          <w:sz w:val="20"/>
        </w:rPr>
      </w:pPr>
      <w:r>
        <w:rPr>
          <w:noProof/>
          <w:sz w:val="20"/>
        </w:rPr>
        <w:drawing>
          <wp:inline distT="0" distB="0" distL="0" distR="0" wp14:anchorId="0F1DFDB6" wp14:editId="0C9AEA2A">
            <wp:extent cx="4791492" cy="848677"/>
            <wp:effectExtent l="0" t="0" r="0" b="0"/>
            <wp:docPr id="1" name="Image 1" descr="A blue and whit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  Description automatically generated "/>
                    <pic:cNvPicPr/>
                  </pic:nvPicPr>
                  <pic:blipFill>
                    <a:blip r:embed="rId7" cstate="print"/>
                    <a:stretch>
                      <a:fillRect/>
                    </a:stretch>
                  </pic:blipFill>
                  <pic:spPr>
                    <a:xfrm>
                      <a:off x="0" y="0"/>
                      <a:ext cx="4791492" cy="848677"/>
                    </a:xfrm>
                    <a:prstGeom prst="rect">
                      <a:avLst/>
                    </a:prstGeom>
                  </pic:spPr>
                </pic:pic>
              </a:graphicData>
            </a:graphic>
          </wp:inline>
        </w:drawing>
      </w:r>
    </w:p>
    <w:p w14:paraId="53CB0463" w14:textId="77777777" w:rsidR="001021AD" w:rsidRDefault="001021AD">
      <w:pPr>
        <w:pStyle w:val="BodyText"/>
      </w:pPr>
    </w:p>
    <w:p w14:paraId="2E743AE2" w14:textId="77777777" w:rsidR="001021AD" w:rsidRDefault="001021AD">
      <w:pPr>
        <w:pStyle w:val="BodyText"/>
        <w:spacing w:before="180"/>
      </w:pPr>
    </w:p>
    <w:p w14:paraId="3C03BFAD" w14:textId="77777777" w:rsidR="001021AD" w:rsidRDefault="00A51D6E">
      <w:pPr>
        <w:pStyle w:val="Heading1"/>
        <w:rPr>
          <w:u w:val="none"/>
        </w:rPr>
      </w:pPr>
      <w:r>
        <w:rPr>
          <w:spacing w:val="-2"/>
        </w:rPr>
        <w:t>CYBER</w:t>
      </w:r>
      <w:r>
        <w:rPr>
          <w:spacing w:val="-1"/>
        </w:rPr>
        <w:t xml:space="preserve"> </w:t>
      </w:r>
      <w:r>
        <w:rPr>
          <w:spacing w:val="-2"/>
        </w:rPr>
        <w:t>SECURITY</w:t>
      </w:r>
      <w:r>
        <w:rPr>
          <w:spacing w:val="-9"/>
        </w:rPr>
        <w:t xml:space="preserve"> </w:t>
      </w:r>
      <w:r>
        <w:rPr>
          <w:spacing w:val="-2"/>
        </w:rPr>
        <w:t>UPDATES</w:t>
      </w:r>
      <w:r>
        <w:rPr>
          <w:spacing w:val="-4"/>
        </w:rPr>
        <w:t xml:space="preserve"> </w:t>
      </w:r>
      <w:r>
        <w:rPr>
          <w:spacing w:val="-2"/>
        </w:rPr>
        <w:t>TO</w:t>
      </w:r>
      <w:r>
        <w:t xml:space="preserve"> </w:t>
      </w:r>
      <w:r>
        <w:rPr>
          <w:spacing w:val="-2"/>
        </w:rPr>
        <w:t>HIPAA</w:t>
      </w:r>
      <w:r>
        <w:rPr>
          <w:spacing w:val="-13"/>
        </w:rPr>
        <w:t xml:space="preserve"> </w:t>
      </w:r>
      <w:r>
        <w:rPr>
          <w:spacing w:val="-2"/>
        </w:rPr>
        <w:t>EXPLAINED</w:t>
      </w:r>
    </w:p>
    <w:p w14:paraId="76DD25F0" w14:textId="77777777" w:rsidR="001021AD" w:rsidRDefault="001021AD">
      <w:pPr>
        <w:pStyle w:val="BodyText"/>
        <w:rPr>
          <w:b/>
        </w:rPr>
      </w:pPr>
    </w:p>
    <w:p w14:paraId="1CF15BE9" w14:textId="64E37F99" w:rsidR="00682B34" w:rsidRDefault="00682B34">
      <w:pPr>
        <w:pStyle w:val="BodyText"/>
        <w:ind w:left="360" w:right="356" w:firstLine="720"/>
        <w:jc w:val="both"/>
      </w:pPr>
      <w:r>
        <w:t>The Security Rule of the Health Insurance Portability and</w:t>
      </w:r>
      <w:r>
        <w:rPr>
          <w:spacing w:val="-11"/>
        </w:rPr>
        <w:t xml:space="preserve"> </w:t>
      </w:r>
      <w:r>
        <w:t>Accountability</w:t>
      </w:r>
      <w:r>
        <w:rPr>
          <w:spacing w:val="-11"/>
        </w:rPr>
        <w:t xml:space="preserve"> </w:t>
      </w:r>
      <w:r>
        <w:t>Act (“HIPAA”) was enacted more than two decades ago, and technology has changed dramatically since then.</w:t>
      </w:r>
      <w:hyperlink w:anchor="_bookmark0" w:history="1">
        <w:r>
          <w:rPr>
            <w:vertAlign w:val="superscript"/>
          </w:rPr>
          <w:t>1</w:t>
        </w:r>
      </w:hyperlink>
      <w:r>
        <w:t xml:space="preserve"> </w:t>
      </w:r>
      <w:r w:rsidR="0079138D">
        <w:t xml:space="preserve">Healthcare </w:t>
      </w:r>
      <w:r w:rsidR="0079138D">
        <w:rPr>
          <w:color w:val="000000"/>
        </w:rPr>
        <w:t>or</w:t>
      </w:r>
      <w:r>
        <w:rPr>
          <w:color w:val="000000"/>
        </w:rPr>
        <w:t>ganizations now face increasingly sophisticated cyber threats—over</w:t>
      </w:r>
      <w:r>
        <w:rPr>
          <w:color w:val="000000"/>
          <w:spacing w:val="-12"/>
        </w:rPr>
        <w:t xml:space="preserve"> </w:t>
      </w:r>
      <w:r>
        <w:rPr>
          <w:color w:val="000000"/>
        </w:rPr>
        <w:t>700</w:t>
      </w:r>
      <w:r>
        <w:rPr>
          <w:color w:val="000000"/>
          <w:spacing w:val="-12"/>
        </w:rPr>
        <w:t xml:space="preserve"> </w:t>
      </w:r>
      <w:r>
        <w:rPr>
          <w:color w:val="000000"/>
        </w:rPr>
        <w:t>healthcare</w:t>
      </w:r>
      <w:r>
        <w:rPr>
          <w:color w:val="000000"/>
          <w:spacing w:val="-12"/>
        </w:rPr>
        <w:t xml:space="preserve"> </w:t>
      </w:r>
      <w:r>
        <w:rPr>
          <w:color w:val="000000"/>
        </w:rPr>
        <w:t>data</w:t>
      </w:r>
      <w:r>
        <w:rPr>
          <w:color w:val="000000"/>
          <w:spacing w:val="-13"/>
        </w:rPr>
        <w:t xml:space="preserve"> </w:t>
      </w:r>
      <w:r>
        <w:rPr>
          <w:color w:val="000000"/>
        </w:rPr>
        <w:t>breaches</w:t>
      </w:r>
      <w:r>
        <w:rPr>
          <w:color w:val="000000"/>
          <w:spacing w:val="-12"/>
        </w:rPr>
        <w:t xml:space="preserve"> </w:t>
      </w:r>
      <w:r>
        <w:rPr>
          <w:color w:val="000000"/>
        </w:rPr>
        <w:t>have</w:t>
      </w:r>
      <w:r>
        <w:rPr>
          <w:color w:val="000000"/>
          <w:spacing w:val="-12"/>
        </w:rPr>
        <w:t xml:space="preserve"> </w:t>
      </w:r>
      <w:r>
        <w:rPr>
          <w:color w:val="000000"/>
        </w:rPr>
        <w:t>occurred</w:t>
      </w:r>
      <w:r>
        <w:rPr>
          <w:color w:val="000000"/>
          <w:spacing w:val="-12"/>
        </w:rPr>
        <w:t xml:space="preserve"> </w:t>
      </w:r>
      <w:r>
        <w:rPr>
          <w:color w:val="000000"/>
        </w:rPr>
        <w:t>each</w:t>
      </w:r>
      <w:r>
        <w:rPr>
          <w:color w:val="000000"/>
          <w:spacing w:val="-13"/>
        </w:rPr>
        <w:t xml:space="preserve"> </w:t>
      </w:r>
      <w:r>
        <w:rPr>
          <w:color w:val="000000"/>
        </w:rPr>
        <w:t>year</w:t>
      </w:r>
      <w:r>
        <w:rPr>
          <w:color w:val="000000"/>
          <w:spacing w:val="-13"/>
        </w:rPr>
        <w:t xml:space="preserve"> </w:t>
      </w:r>
      <w:r>
        <w:rPr>
          <w:color w:val="000000"/>
        </w:rPr>
        <w:t>in</w:t>
      </w:r>
      <w:r>
        <w:rPr>
          <w:color w:val="000000"/>
          <w:spacing w:val="-12"/>
        </w:rPr>
        <w:t xml:space="preserve"> </w:t>
      </w:r>
      <w:r>
        <w:rPr>
          <w:color w:val="000000"/>
        </w:rPr>
        <w:t>recent</w:t>
      </w:r>
      <w:r>
        <w:rPr>
          <w:color w:val="000000"/>
          <w:spacing w:val="-12"/>
        </w:rPr>
        <w:t xml:space="preserve"> </w:t>
      </w:r>
      <w:r>
        <w:rPr>
          <w:color w:val="000000"/>
        </w:rPr>
        <w:t>years,</w:t>
      </w:r>
      <w:hyperlink w:anchor="_bookmark1" w:history="1">
        <w:r w:rsidR="0079138D">
          <w:rPr>
            <w:color w:val="000000"/>
            <w:vertAlign w:val="superscript"/>
          </w:rPr>
          <w:t>2</w:t>
        </w:r>
      </w:hyperlink>
      <w:r>
        <w:rPr>
          <w:color w:val="000000"/>
        </w:rPr>
        <w:t xml:space="preserve"> and many</w:t>
      </w:r>
      <w:r w:rsidR="0079138D">
        <w:rPr>
          <w:color w:val="000000"/>
        </w:rPr>
        <w:t xml:space="preserve"> </w:t>
      </w:r>
      <w:r>
        <w:rPr>
          <w:color w:val="000000"/>
        </w:rPr>
        <w:t>of</w:t>
      </w:r>
      <w:r>
        <w:rPr>
          <w:color w:val="000000"/>
          <w:spacing w:val="-12"/>
        </w:rPr>
        <w:t xml:space="preserve"> </w:t>
      </w:r>
      <w:r>
        <w:rPr>
          <w:color w:val="000000"/>
        </w:rPr>
        <w:t>these breaches have been traced to business associates of HIPAA-covered entities.</w:t>
      </w:r>
      <w:hyperlink w:anchor="_bookmark2" w:history="1">
        <w:r w:rsidR="0079138D">
          <w:rPr>
            <w:color w:val="000000"/>
            <w:vertAlign w:val="superscript"/>
          </w:rPr>
          <w:t>3</w:t>
        </w:r>
      </w:hyperlink>
      <w:r>
        <w:rPr>
          <w:color w:val="000000"/>
        </w:rPr>
        <w:t xml:space="preserve"> These trends underscore the purported</w:t>
      </w:r>
      <w:r w:rsidR="0079138D">
        <w:rPr>
          <w:color w:val="000000"/>
        </w:rPr>
        <w:t xml:space="preserve"> urgent need</w:t>
      </w:r>
      <w:r>
        <w:rPr>
          <w:color w:val="000000"/>
          <w:spacing w:val="-8"/>
        </w:rPr>
        <w:t xml:space="preserve"> </w:t>
      </w:r>
      <w:r>
        <w:rPr>
          <w:color w:val="000000"/>
        </w:rPr>
        <w:t>to</w:t>
      </w:r>
      <w:r>
        <w:rPr>
          <w:color w:val="000000"/>
          <w:spacing w:val="-7"/>
        </w:rPr>
        <w:t xml:space="preserve"> </w:t>
      </w:r>
      <w:r>
        <w:rPr>
          <w:color w:val="000000"/>
        </w:rPr>
        <w:t>modernize</w:t>
      </w:r>
      <w:r>
        <w:rPr>
          <w:color w:val="000000"/>
          <w:spacing w:val="-7"/>
        </w:rPr>
        <w:t xml:space="preserve"> </w:t>
      </w:r>
      <w:r>
        <w:rPr>
          <w:color w:val="000000"/>
        </w:rPr>
        <w:t>the</w:t>
      </w:r>
      <w:r>
        <w:rPr>
          <w:color w:val="000000"/>
          <w:spacing w:val="-7"/>
        </w:rPr>
        <w:t xml:space="preserve"> </w:t>
      </w:r>
      <w:r>
        <w:rPr>
          <w:color w:val="000000"/>
        </w:rPr>
        <w:t>Security</w:t>
      </w:r>
      <w:r>
        <w:rPr>
          <w:color w:val="000000"/>
          <w:spacing w:val="-7"/>
        </w:rPr>
        <w:t xml:space="preserve"> </w:t>
      </w:r>
      <w:r>
        <w:rPr>
          <w:color w:val="000000"/>
        </w:rPr>
        <w:t>Rule’s</w:t>
      </w:r>
      <w:r>
        <w:rPr>
          <w:color w:val="000000"/>
          <w:spacing w:val="-7"/>
        </w:rPr>
        <w:t xml:space="preserve"> </w:t>
      </w:r>
      <w:r>
        <w:rPr>
          <w:color w:val="000000"/>
        </w:rPr>
        <w:t>protections.</w:t>
      </w:r>
      <w:r>
        <w:rPr>
          <w:color w:val="000000"/>
          <w:spacing w:val="-11"/>
        </w:rPr>
        <w:t xml:space="preserve"> </w:t>
      </w:r>
      <w:r>
        <w:rPr>
          <w:color w:val="000000"/>
        </w:rPr>
        <w:t>This</w:t>
      </w:r>
      <w:r>
        <w:rPr>
          <w:color w:val="000000"/>
          <w:spacing w:val="-7"/>
        </w:rPr>
        <w:t xml:space="preserve"> </w:t>
      </w:r>
      <w:r>
        <w:rPr>
          <w:color w:val="000000"/>
        </w:rPr>
        <w:t>article</w:t>
      </w:r>
      <w:r>
        <w:rPr>
          <w:color w:val="000000"/>
          <w:spacing w:val="-7"/>
        </w:rPr>
        <w:t xml:space="preserve"> </w:t>
      </w:r>
      <w:r>
        <w:rPr>
          <w:color w:val="000000"/>
        </w:rPr>
        <w:t>provides</w:t>
      </w:r>
      <w:r>
        <w:rPr>
          <w:color w:val="000000"/>
          <w:spacing w:val="-7"/>
        </w:rPr>
        <w:t xml:space="preserve"> </w:t>
      </w:r>
      <w:r>
        <w:rPr>
          <w:color w:val="000000"/>
        </w:rPr>
        <w:t>an</w:t>
      </w:r>
      <w:r>
        <w:rPr>
          <w:color w:val="000000"/>
          <w:spacing w:val="-7"/>
        </w:rPr>
        <w:t xml:space="preserve"> </w:t>
      </w:r>
      <w:r>
        <w:rPr>
          <w:color w:val="000000"/>
        </w:rPr>
        <w:t>overview</w:t>
      </w:r>
      <w:r>
        <w:rPr>
          <w:color w:val="000000"/>
          <w:spacing w:val="-7"/>
        </w:rPr>
        <w:t xml:space="preserve"> </w:t>
      </w:r>
      <w:r>
        <w:rPr>
          <w:color w:val="000000"/>
        </w:rPr>
        <w:t>of</w:t>
      </w:r>
      <w:r>
        <w:rPr>
          <w:color w:val="000000"/>
          <w:spacing w:val="-8"/>
        </w:rPr>
        <w:t xml:space="preserve"> </w:t>
      </w:r>
      <w:r>
        <w:rPr>
          <w:color w:val="000000"/>
        </w:rPr>
        <w:t>the proposed updates to HIPAA’s Security Rule and discusses the implications and compliance timeline for regulated entities.</w:t>
      </w:r>
    </w:p>
    <w:p w14:paraId="71D08987" w14:textId="77777777" w:rsidR="001021AD" w:rsidRDefault="001021AD">
      <w:pPr>
        <w:pStyle w:val="BodyText"/>
      </w:pPr>
    </w:p>
    <w:p w14:paraId="6838E1E6" w14:textId="77777777" w:rsidR="001021AD" w:rsidRDefault="00A51D6E">
      <w:pPr>
        <w:pStyle w:val="Heading1"/>
        <w:spacing w:before="1"/>
        <w:rPr>
          <w:u w:val="none"/>
        </w:rPr>
      </w:pPr>
      <w:r>
        <w:t>Overview</w:t>
      </w:r>
      <w:r>
        <w:rPr>
          <w:spacing w:val="-4"/>
        </w:rPr>
        <w:t xml:space="preserve"> </w:t>
      </w:r>
      <w:r>
        <w:t>of</w:t>
      </w:r>
      <w:r>
        <w:rPr>
          <w:spacing w:val="-2"/>
        </w:rPr>
        <w:t xml:space="preserve"> </w:t>
      </w:r>
      <w:r>
        <w:t>the</w:t>
      </w:r>
      <w:r>
        <w:rPr>
          <w:spacing w:val="-2"/>
        </w:rPr>
        <w:t xml:space="preserve"> </w:t>
      </w:r>
      <w:r>
        <w:t>Proposed</w:t>
      </w:r>
      <w:r>
        <w:rPr>
          <w:spacing w:val="-3"/>
        </w:rPr>
        <w:t xml:space="preserve"> </w:t>
      </w:r>
      <w:r>
        <w:t>Changes</w:t>
      </w:r>
      <w:r>
        <w:rPr>
          <w:spacing w:val="-2"/>
        </w:rPr>
        <w:t xml:space="preserve"> </w:t>
      </w:r>
      <w:r>
        <w:t>to</w:t>
      </w:r>
      <w:r>
        <w:rPr>
          <w:spacing w:val="-2"/>
        </w:rPr>
        <w:t xml:space="preserve"> </w:t>
      </w:r>
      <w:r>
        <w:rPr>
          <w:spacing w:val="-4"/>
        </w:rPr>
        <w:t>HIPAA</w:t>
      </w:r>
    </w:p>
    <w:p w14:paraId="4CEF3267" w14:textId="110D2BDC" w:rsidR="00682B34" w:rsidRDefault="00682B34">
      <w:pPr>
        <w:pStyle w:val="BodyText"/>
        <w:spacing w:before="276"/>
        <w:ind w:left="359" w:right="343" w:firstLine="720"/>
        <w:jc w:val="both"/>
      </w:pPr>
      <w:r>
        <w:t>On December 27, 2024, the Office for Civil Rights (“OCR”) at the U.S. Department of Health and Human Services issued a Notice of Proposed Rulemaking to modify the HIPAA Security Rule (the “Proposed Rule”).</w:t>
      </w:r>
      <w:hyperlink w:anchor="_bookmark3" w:history="1">
        <w:r>
          <w:rPr>
            <w:vertAlign w:val="superscript"/>
          </w:rPr>
          <w:t>4</w:t>
        </w:r>
      </w:hyperlink>
      <w:r>
        <w:t xml:space="preserve"> The OCR administers and enforces HIPAA’s Security Rule, which sets national standards for protecting individuals’ electronic protected health information (“ePHI”) as maintained by covered entities (health plans, health care clearinghouses, and most health care providers)</w:t>
      </w:r>
      <w:r>
        <w:rPr>
          <w:spacing w:val="-4"/>
        </w:rPr>
        <w:t xml:space="preserve"> </w:t>
      </w:r>
      <w:r>
        <w:t>and</w:t>
      </w:r>
      <w:r>
        <w:rPr>
          <w:spacing w:val="-5"/>
        </w:rPr>
        <w:t xml:space="preserve"> </w:t>
      </w:r>
      <w:r>
        <w:t>their</w:t>
      </w:r>
      <w:r>
        <w:rPr>
          <w:spacing w:val="-4"/>
        </w:rPr>
        <w:t xml:space="preserve"> </w:t>
      </w:r>
      <w:r>
        <w:t>business</w:t>
      </w:r>
      <w:r>
        <w:rPr>
          <w:spacing w:val="-5"/>
        </w:rPr>
        <w:t xml:space="preserve"> </w:t>
      </w:r>
      <w:r>
        <w:t>associates</w:t>
      </w:r>
      <w:r>
        <w:rPr>
          <w:spacing w:val="-5"/>
        </w:rPr>
        <w:t xml:space="preserve"> </w:t>
      </w:r>
      <w:r>
        <w:t>(collectively,</w:t>
      </w:r>
      <w:r>
        <w:rPr>
          <w:spacing w:val="-5"/>
        </w:rPr>
        <w:t xml:space="preserve"> </w:t>
      </w:r>
      <w:r>
        <w:t>“Regulated</w:t>
      </w:r>
      <w:r>
        <w:rPr>
          <w:spacing w:val="-5"/>
        </w:rPr>
        <w:t xml:space="preserve"> </w:t>
      </w:r>
      <w:r>
        <w:t>Entities”).</w:t>
      </w:r>
      <w:hyperlink w:anchor="_bookmark4" w:history="1">
        <w:r>
          <w:rPr>
            <w:vertAlign w:val="superscript"/>
          </w:rPr>
          <w:t>5</w:t>
        </w:r>
      </w:hyperlink>
      <w:r>
        <w:rPr>
          <w:spacing w:val="-8"/>
        </w:rPr>
        <w:t xml:space="preserve"> </w:t>
      </w:r>
      <w:r>
        <w:t>The</w:t>
      </w:r>
      <w:r>
        <w:rPr>
          <w:spacing w:val="-5"/>
        </w:rPr>
        <w:t xml:space="preserve"> </w:t>
      </w:r>
      <w:r w:rsidR="0079138D">
        <w:rPr>
          <w:color w:val="000000"/>
          <w:spacing w:val="-5"/>
        </w:rPr>
        <w:t xml:space="preserve">Proposed Rule </w:t>
      </w:r>
      <w:r>
        <w:rPr>
          <w:color w:val="000000"/>
        </w:rPr>
        <w:t>is intended to strengthen cybersecurity protection for ePHI by updating requirements that help Regulated Entities prevent, detect, contain, mitigate, and recover from cybersecurity threats.</w:t>
      </w:r>
      <w:hyperlink w:anchor="_bookmark5" w:history="1">
        <w:r>
          <w:rPr>
            <w:color w:val="000000"/>
            <w:vertAlign w:val="superscript"/>
          </w:rPr>
          <w:t>6</w:t>
        </w:r>
      </w:hyperlink>
    </w:p>
    <w:p w14:paraId="34657B5D" w14:textId="77777777" w:rsidR="001021AD" w:rsidRDefault="00A51D6E">
      <w:pPr>
        <w:pStyle w:val="BodyText"/>
        <w:spacing w:before="275"/>
        <w:ind w:left="360" w:right="356" w:firstLine="720"/>
        <w:jc w:val="both"/>
      </w:pPr>
      <w:r>
        <w:t>The</w:t>
      </w:r>
      <w:r>
        <w:rPr>
          <w:spacing w:val="-8"/>
        </w:rPr>
        <w:t xml:space="preserve"> </w:t>
      </w:r>
      <w:r>
        <w:t>Proposed</w:t>
      </w:r>
      <w:r>
        <w:rPr>
          <w:spacing w:val="-8"/>
        </w:rPr>
        <w:t xml:space="preserve"> </w:t>
      </w:r>
      <w:r>
        <w:t>Rule</w:t>
      </w:r>
      <w:r>
        <w:rPr>
          <w:spacing w:val="-8"/>
        </w:rPr>
        <w:t xml:space="preserve"> </w:t>
      </w:r>
      <w:r>
        <w:t>touches</w:t>
      </w:r>
      <w:r>
        <w:rPr>
          <w:spacing w:val="-8"/>
        </w:rPr>
        <w:t xml:space="preserve"> </w:t>
      </w:r>
      <w:r>
        <w:t>on</w:t>
      </w:r>
      <w:r>
        <w:rPr>
          <w:spacing w:val="-8"/>
        </w:rPr>
        <w:t xml:space="preserve"> </w:t>
      </w:r>
      <w:r>
        <w:t>six</w:t>
      </w:r>
      <w:r>
        <w:rPr>
          <w:spacing w:val="-8"/>
        </w:rPr>
        <w:t xml:space="preserve"> </w:t>
      </w:r>
      <w:r>
        <w:t>broad</w:t>
      </w:r>
      <w:r>
        <w:rPr>
          <w:spacing w:val="-8"/>
        </w:rPr>
        <w:t xml:space="preserve"> </w:t>
      </w:r>
      <w:r>
        <w:t>categories,</w:t>
      </w:r>
      <w:r>
        <w:rPr>
          <w:spacing w:val="-8"/>
        </w:rPr>
        <w:t xml:space="preserve"> </w:t>
      </w:r>
      <w:r>
        <w:t>discussed</w:t>
      </w:r>
      <w:r>
        <w:rPr>
          <w:spacing w:val="-9"/>
        </w:rPr>
        <w:t xml:space="preserve"> </w:t>
      </w:r>
      <w:r>
        <w:t>below:</w:t>
      </w:r>
      <w:r>
        <w:rPr>
          <w:spacing w:val="-8"/>
        </w:rPr>
        <w:t xml:space="preserve"> </w:t>
      </w:r>
      <w:r>
        <w:t>required</w:t>
      </w:r>
      <w:r>
        <w:rPr>
          <w:spacing w:val="-8"/>
        </w:rPr>
        <w:t xml:space="preserve"> </w:t>
      </w:r>
      <w:r>
        <w:t>compliance checks, security policy updates, ePHI-specific controls, implementation specifics, required notifications, and group health plans.</w:t>
      </w:r>
    </w:p>
    <w:p w14:paraId="343A667E" w14:textId="77777777" w:rsidR="001021AD" w:rsidRDefault="001021AD">
      <w:pPr>
        <w:pStyle w:val="BodyText"/>
        <w:rPr>
          <w:sz w:val="20"/>
        </w:rPr>
      </w:pPr>
    </w:p>
    <w:p w14:paraId="3F7AC318" w14:textId="77777777" w:rsidR="001021AD" w:rsidRDefault="001021AD">
      <w:pPr>
        <w:pStyle w:val="BodyText"/>
        <w:rPr>
          <w:sz w:val="20"/>
        </w:rPr>
      </w:pPr>
    </w:p>
    <w:p w14:paraId="639B48F5" w14:textId="77777777" w:rsidR="001021AD" w:rsidRDefault="001021AD">
      <w:pPr>
        <w:pStyle w:val="BodyText"/>
        <w:rPr>
          <w:sz w:val="20"/>
        </w:rPr>
      </w:pPr>
    </w:p>
    <w:p w14:paraId="574AC5A8" w14:textId="77777777" w:rsidR="001021AD" w:rsidRDefault="001021AD">
      <w:pPr>
        <w:pStyle w:val="BodyText"/>
        <w:rPr>
          <w:sz w:val="20"/>
        </w:rPr>
      </w:pPr>
    </w:p>
    <w:p w14:paraId="6A8D9206" w14:textId="77777777" w:rsidR="001021AD" w:rsidRDefault="001021AD">
      <w:pPr>
        <w:pStyle w:val="BodyText"/>
        <w:rPr>
          <w:sz w:val="20"/>
        </w:rPr>
      </w:pPr>
    </w:p>
    <w:p w14:paraId="5427E1C5" w14:textId="77777777" w:rsidR="001021AD" w:rsidRDefault="00A51D6E">
      <w:pPr>
        <w:pStyle w:val="BodyText"/>
        <w:spacing w:before="113"/>
        <w:rPr>
          <w:sz w:val="20"/>
        </w:rPr>
      </w:pPr>
      <w:r>
        <w:rPr>
          <w:noProof/>
          <w:sz w:val="20"/>
        </w:rPr>
        <mc:AlternateContent>
          <mc:Choice Requires="wps">
            <w:drawing>
              <wp:anchor distT="0" distB="0" distL="0" distR="0" simplePos="0" relativeHeight="487587840" behindDoc="1" locked="0" layoutInCell="1" allowOverlap="1" wp14:anchorId="2E1605D5" wp14:editId="1DEA752D">
                <wp:simplePos x="0" y="0"/>
                <wp:positionH relativeFrom="page">
                  <wp:posOffset>914400</wp:posOffset>
                </wp:positionH>
                <wp:positionV relativeFrom="paragraph">
                  <wp:posOffset>233506</wp:posOffset>
                </wp:positionV>
                <wp:extent cx="1828800"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58BC2" id="Graphic 2" o:spid="_x0000_s1026" style="position:absolute;margin-left:1in;margin-top:18.4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" path="m1828800,l,,,7607r1828800,l1828800,xe" fillcolor="black" stroked="f">
                <v:path arrowok="t"/>
                <w10:wrap type="topAndBottom" anchorx="page"/>
              </v:shape>
            </w:pict>
          </mc:Fallback>
        </mc:AlternateContent>
      </w:r>
    </w:p>
    <w:p w14:paraId="190D2A7F" w14:textId="77777777" w:rsidR="001021AD" w:rsidRDefault="00A51D6E">
      <w:pPr>
        <w:spacing w:before="106"/>
        <w:ind w:left="360" w:right="480" w:hanging="1"/>
        <w:rPr>
          <w:sz w:val="20"/>
        </w:rPr>
      </w:pPr>
      <w:bookmarkStart w:id="0" w:name="_bookmark0"/>
      <w:bookmarkEnd w:id="0"/>
      <w:r>
        <w:rPr>
          <w:sz w:val="20"/>
          <w:vertAlign w:val="superscript"/>
        </w:rPr>
        <w:t>1</w:t>
      </w:r>
      <w:r>
        <w:rPr>
          <w:spacing w:val="-9"/>
          <w:sz w:val="20"/>
        </w:rPr>
        <w:t xml:space="preserve"> </w:t>
      </w:r>
      <w:r>
        <w:rPr>
          <w:sz w:val="20"/>
        </w:rPr>
        <w:t>Steve</w:t>
      </w:r>
      <w:r>
        <w:rPr>
          <w:spacing w:val="-13"/>
          <w:sz w:val="20"/>
        </w:rPr>
        <w:t xml:space="preserve"> </w:t>
      </w:r>
      <w:r>
        <w:rPr>
          <w:sz w:val="20"/>
        </w:rPr>
        <w:t>Alder,</w:t>
      </w:r>
      <w:r>
        <w:rPr>
          <w:spacing w:val="-6"/>
          <w:sz w:val="20"/>
        </w:rPr>
        <w:t xml:space="preserve"> </w:t>
      </w:r>
      <w:r>
        <w:rPr>
          <w:i/>
          <w:sz w:val="20"/>
        </w:rPr>
        <w:t>The</w:t>
      </w:r>
      <w:r>
        <w:rPr>
          <w:i/>
          <w:spacing w:val="-7"/>
          <w:sz w:val="20"/>
        </w:rPr>
        <w:t xml:space="preserve"> </w:t>
      </w:r>
      <w:r>
        <w:rPr>
          <w:i/>
          <w:sz w:val="20"/>
        </w:rPr>
        <w:t>Impact</w:t>
      </w:r>
      <w:r>
        <w:rPr>
          <w:i/>
          <w:spacing w:val="-7"/>
          <w:sz w:val="20"/>
        </w:rPr>
        <w:t xml:space="preserve"> </w:t>
      </w:r>
      <w:r>
        <w:rPr>
          <w:i/>
          <w:sz w:val="20"/>
        </w:rPr>
        <w:t>of</w:t>
      </w:r>
      <w:r>
        <w:rPr>
          <w:i/>
          <w:spacing w:val="-6"/>
          <w:sz w:val="20"/>
        </w:rPr>
        <w:t xml:space="preserve"> </w:t>
      </w:r>
      <w:r>
        <w:rPr>
          <w:i/>
          <w:sz w:val="20"/>
        </w:rPr>
        <w:t>Proposed</w:t>
      </w:r>
      <w:r>
        <w:rPr>
          <w:i/>
          <w:spacing w:val="-7"/>
          <w:sz w:val="20"/>
        </w:rPr>
        <w:t xml:space="preserve"> </w:t>
      </w:r>
      <w:r>
        <w:rPr>
          <w:i/>
          <w:sz w:val="20"/>
        </w:rPr>
        <w:t>Changes</w:t>
      </w:r>
      <w:r>
        <w:rPr>
          <w:i/>
          <w:spacing w:val="-6"/>
          <w:sz w:val="20"/>
        </w:rPr>
        <w:t xml:space="preserve"> </w:t>
      </w:r>
      <w:r>
        <w:rPr>
          <w:i/>
          <w:sz w:val="20"/>
        </w:rPr>
        <w:t>to</w:t>
      </w:r>
      <w:r>
        <w:rPr>
          <w:i/>
          <w:spacing w:val="-5"/>
          <w:sz w:val="20"/>
        </w:rPr>
        <w:t xml:space="preserve"> </w:t>
      </w:r>
      <w:r>
        <w:rPr>
          <w:i/>
          <w:sz w:val="20"/>
        </w:rPr>
        <w:t>the</w:t>
      </w:r>
      <w:r>
        <w:rPr>
          <w:i/>
          <w:spacing w:val="-7"/>
          <w:sz w:val="20"/>
        </w:rPr>
        <w:t xml:space="preserve"> </w:t>
      </w:r>
      <w:r>
        <w:rPr>
          <w:i/>
          <w:sz w:val="20"/>
        </w:rPr>
        <w:t>HIPAA</w:t>
      </w:r>
      <w:r>
        <w:rPr>
          <w:i/>
          <w:spacing w:val="-9"/>
          <w:sz w:val="20"/>
        </w:rPr>
        <w:t xml:space="preserve"> </w:t>
      </w:r>
      <w:r>
        <w:rPr>
          <w:i/>
          <w:sz w:val="20"/>
        </w:rPr>
        <w:t>Security</w:t>
      </w:r>
      <w:r>
        <w:rPr>
          <w:i/>
          <w:spacing w:val="-6"/>
          <w:sz w:val="20"/>
        </w:rPr>
        <w:t xml:space="preserve"> </w:t>
      </w:r>
      <w:r>
        <w:rPr>
          <w:i/>
          <w:sz w:val="20"/>
        </w:rPr>
        <w:t>Rule</w:t>
      </w:r>
      <w:r>
        <w:rPr>
          <w:i/>
          <w:spacing w:val="-6"/>
          <w:sz w:val="20"/>
        </w:rPr>
        <w:t xml:space="preserve"> </w:t>
      </w:r>
      <w:r>
        <w:rPr>
          <w:i/>
          <w:sz w:val="20"/>
        </w:rPr>
        <w:t>for</w:t>
      </w:r>
      <w:r>
        <w:rPr>
          <w:i/>
          <w:spacing w:val="-6"/>
          <w:sz w:val="20"/>
        </w:rPr>
        <w:t xml:space="preserve"> </w:t>
      </w:r>
      <w:r>
        <w:rPr>
          <w:i/>
          <w:sz w:val="20"/>
        </w:rPr>
        <w:t>Business</w:t>
      </w:r>
      <w:r>
        <w:rPr>
          <w:i/>
          <w:spacing w:val="-10"/>
          <w:sz w:val="20"/>
        </w:rPr>
        <w:t xml:space="preserve"> </w:t>
      </w:r>
      <w:r>
        <w:rPr>
          <w:i/>
          <w:sz w:val="20"/>
        </w:rPr>
        <w:t>Associates,</w:t>
      </w:r>
      <w:r>
        <w:rPr>
          <w:i/>
          <w:spacing w:val="-6"/>
          <w:sz w:val="20"/>
        </w:rPr>
        <w:t xml:space="preserve"> </w:t>
      </w:r>
      <w:r>
        <w:rPr>
          <w:sz w:val="20"/>
        </w:rPr>
        <w:t>The</w:t>
      </w:r>
      <w:r>
        <w:rPr>
          <w:spacing w:val="-6"/>
          <w:sz w:val="20"/>
        </w:rPr>
        <w:t xml:space="preserve"> </w:t>
      </w:r>
      <w:r>
        <w:rPr>
          <w:sz w:val="20"/>
        </w:rPr>
        <w:t xml:space="preserve">HIPAA </w:t>
      </w:r>
      <w:bookmarkStart w:id="1" w:name="_bookmark1"/>
      <w:bookmarkEnd w:id="1"/>
      <w:r>
        <w:rPr>
          <w:sz w:val="20"/>
        </w:rPr>
        <w:t xml:space="preserve">Journal (May 18, 2026), </w:t>
      </w:r>
      <w:hyperlink r:id="rId8">
        <w:r w:rsidR="001021AD">
          <w:rPr>
            <w:sz w:val="20"/>
          </w:rPr>
          <w:t>https://www.hipaajournal.com/hipaa-security-rule-business-associates/.</w:t>
        </w:r>
      </w:hyperlink>
    </w:p>
    <w:p w14:paraId="2923FB24" w14:textId="77777777" w:rsidR="001021AD" w:rsidRDefault="00A51D6E">
      <w:pPr>
        <w:spacing w:line="230" w:lineRule="exact"/>
        <w:ind w:left="360"/>
        <w:rPr>
          <w:i/>
          <w:sz w:val="20"/>
        </w:rPr>
      </w:pPr>
      <w:r>
        <w:rPr>
          <w:sz w:val="20"/>
          <w:vertAlign w:val="superscript"/>
        </w:rPr>
        <w:t>2</w:t>
      </w:r>
      <w:r>
        <w:rPr>
          <w:spacing w:val="-1"/>
          <w:sz w:val="20"/>
        </w:rPr>
        <w:t xml:space="preserve"> </w:t>
      </w:r>
      <w:r>
        <w:rPr>
          <w:i/>
          <w:spacing w:val="-5"/>
          <w:sz w:val="20"/>
        </w:rPr>
        <w:t>Id.</w:t>
      </w:r>
    </w:p>
    <w:p w14:paraId="646665F9" w14:textId="77777777" w:rsidR="001021AD" w:rsidRDefault="00A51D6E">
      <w:pPr>
        <w:ind w:left="360"/>
        <w:rPr>
          <w:i/>
          <w:sz w:val="20"/>
        </w:rPr>
      </w:pPr>
      <w:bookmarkStart w:id="2" w:name="_bookmark2"/>
      <w:bookmarkEnd w:id="2"/>
      <w:r>
        <w:rPr>
          <w:sz w:val="20"/>
          <w:vertAlign w:val="superscript"/>
        </w:rPr>
        <w:t>3</w:t>
      </w:r>
      <w:r>
        <w:rPr>
          <w:spacing w:val="-1"/>
          <w:sz w:val="20"/>
        </w:rPr>
        <w:t xml:space="preserve"> </w:t>
      </w:r>
      <w:bookmarkStart w:id="3" w:name="_bookmark3"/>
      <w:bookmarkEnd w:id="3"/>
      <w:r>
        <w:rPr>
          <w:i/>
          <w:spacing w:val="-5"/>
          <w:sz w:val="20"/>
        </w:rPr>
        <w:t>Id.</w:t>
      </w:r>
    </w:p>
    <w:p w14:paraId="4762EFC0" w14:textId="77777777" w:rsidR="001021AD" w:rsidRDefault="00A51D6E">
      <w:pPr>
        <w:spacing w:before="1"/>
        <w:ind w:left="359" w:right="480"/>
        <w:rPr>
          <w:sz w:val="20"/>
        </w:rPr>
      </w:pPr>
      <w:r>
        <w:rPr>
          <w:sz w:val="20"/>
          <w:vertAlign w:val="superscript"/>
        </w:rPr>
        <w:t>4</w:t>
      </w:r>
      <w:r>
        <w:rPr>
          <w:spacing w:val="-7"/>
          <w:sz w:val="20"/>
        </w:rPr>
        <w:t xml:space="preserve"> </w:t>
      </w:r>
      <w:r>
        <w:rPr>
          <w:i/>
          <w:sz w:val="20"/>
        </w:rPr>
        <w:t>HIPAA</w:t>
      </w:r>
      <w:r>
        <w:rPr>
          <w:i/>
          <w:spacing w:val="-11"/>
          <w:sz w:val="20"/>
        </w:rPr>
        <w:t xml:space="preserve"> </w:t>
      </w:r>
      <w:r>
        <w:rPr>
          <w:i/>
          <w:sz w:val="20"/>
        </w:rPr>
        <w:t>Security</w:t>
      </w:r>
      <w:r>
        <w:rPr>
          <w:i/>
          <w:spacing w:val="-7"/>
          <w:sz w:val="20"/>
        </w:rPr>
        <w:t xml:space="preserve"> </w:t>
      </w:r>
      <w:r>
        <w:rPr>
          <w:i/>
          <w:sz w:val="20"/>
        </w:rPr>
        <w:t>Rule</w:t>
      </w:r>
      <w:r>
        <w:rPr>
          <w:i/>
          <w:spacing w:val="-7"/>
          <w:sz w:val="20"/>
        </w:rPr>
        <w:t xml:space="preserve"> </w:t>
      </w:r>
      <w:r>
        <w:rPr>
          <w:i/>
          <w:sz w:val="20"/>
        </w:rPr>
        <w:t>Notice</w:t>
      </w:r>
      <w:r>
        <w:rPr>
          <w:i/>
          <w:spacing w:val="-7"/>
          <w:sz w:val="20"/>
        </w:rPr>
        <w:t xml:space="preserve"> </w:t>
      </w:r>
      <w:r>
        <w:rPr>
          <w:i/>
          <w:sz w:val="20"/>
        </w:rPr>
        <w:t>of</w:t>
      </w:r>
      <w:r>
        <w:rPr>
          <w:i/>
          <w:spacing w:val="-7"/>
          <w:sz w:val="20"/>
        </w:rPr>
        <w:t xml:space="preserve"> </w:t>
      </w:r>
      <w:r>
        <w:rPr>
          <w:i/>
          <w:sz w:val="20"/>
        </w:rPr>
        <w:t>Proposed</w:t>
      </w:r>
      <w:r>
        <w:rPr>
          <w:i/>
          <w:spacing w:val="-7"/>
          <w:sz w:val="20"/>
        </w:rPr>
        <w:t xml:space="preserve"> </w:t>
      </w:r>
      <w:r>
        <w:rPr>
          <w:i/>
          <w:sz w:val="20"/>
        </w:rPr>
        <w:t>Rulemaking</w:t>
      </w:r>
      <w:r>
        <w:rPr>
          <w:i/>
          <w:spacing w:val="-7"/>
          <w:sz w:val="20"/>
        </w:rPr>
        <w:t xml:space="preserve"> </w:t>
      </w:r>
      <w:r>
        <w:rPr>
          <w:i/>
          <w:sz w:val="20"/>
        </w:rPr>
        <w:t>to</w:t>
      </w:r>
      <w:r>
        <w:rPr>
          <w:i/>
          <w:spacing w:val="-7"/>
          <w:sz w:val="20"/>
        </w:rPr>
        <w:t xml:space="preserve"> </w:t>
      </w:r>
      <w:r>
        <w:rPr>
          <w:i/>
          <w:sz w:val="20"/>
        </w:rPr>
        <w:t>Strengthen</w:t>
      </w:r>
      <w:r>
        <w:rPr>
          <w:i/>
          <w:spacing w:val="-7"/>
          <w:sz w:val="20"/>
        </w:rPr>
        <w:t xml:space="preserve"> </w:t>
      </w:r>
      <w:r>
        <w:rPr>
          <w:i/>
          <w:sz w:val="20"/>
        </w:rPr>
        <w:t>Cybersecurity</w:t>
      </w:r>
      <w:r>
        <w:rPr>
          <w:i/>
          <w:spacing w:val="-7"/>
          <w:sz w:val="20"/>
        </w:rPr>
        <w:t xml:space="preserve"> </w:t>
      </w:r>
      <w:r>
        <w:rPr>
          <w:i/>
          <w:sz w:val="20"/>
        </w:rPr>
        <w:t>for</w:t>
      </w:r>
      <w:r>
        <w:rPr>
          <w:i/>
          <w:spacing w:val="-7"/>
          <w:sz w:val="20"/>
        </w:rPr>
        <w:t xml:space="preserve"> </w:t>
      </w:r>
      <w:r>
        <w:rPr>
          <w:i/>
          <w:sz w:val="20"/>
        </w:rPr>
        <w:t>Electronic</w:t>
      </w:r>
      <w:r>
        <w:rPr>
          <w:i/>
          <w:spacing w:val="-7"/>
          <w:sz w:val="20"/>
        </w:rPr>
        <w:t xml:space="preserve"> </w:t>
      </w:r>
      <w:r>
        <w:rPr>
          <w:i/>
          <w:sz w:val="20"/>
        </w:rPr>
        <w:t>Protected</w:t>
      </w:r>
      <w:r>
        <w:rPr>
          <w:i/>
          <w:spacing w:val="-6"/>
          <w:sz w:val="20"/>
        </w:rPr>
        <w:t xml:space="preserve"> </w:t>
      </w:r>
      <w:r>
        <w:rPr>
          <w:i/>
          <w:sz w:val="20"/>
        </w:rPr>
        <w:t xml:space="preserve">Health Information, </w:t>
      </w:r>
      <w:r>
        <w:rPr>
          <w:sz w:val="20"/>
        </w:rPr>
        <w:t>U.S.</w:t>
      </w:r>
      <w:r>
        <w:rPr>
          <w:spacing w:val="-5"/>
          <w:sz w:val="20"/>
        </w:rPr>
        <w:t xml:space="preserve"> </w:t>
      </w:r>
      <w:r>
        <w:rPr>
          <w:sz w:val="20"/>
        </w:rPr>
        <w:t>D</w:t>
      </w:r>
      <w:r>
        <w:rPr>
          <w:sz w:val="16"/>
        </w:rPr>
        <w:t xml:space="preserve">EPARTMENT OF </w:t>
      </w:r>
      <w:r>
        <w:rPr>
          <w:sz w:val="20"/>
        </w:rPr>
        <w:t>H</w:t>
      </w:r>
      <w:r>
        <w:rPr>
          <w:sz w:val="16"/>
        </w:rPr>
        <w:t>EALTH</w:t>
      </w:r>
      <w:r>
        <w:rPr>
          <w:spacing w:val="-3"/>
          <w:sz w:val="16"/>
        </w:rPr>
        <w:t xml:space="preserve"> </w:t>
      </w:r>
      <w:r>
        <w:rPr>
          <w:sz w:val="16"/>
        </w:rPr>
        <w:t xml:space="preserve">AND </w:t>
      </w:r>
      <w:r>
        <w:rPr>
          <w:sz w:val="20"/>
        </w:rPr>
        <w:t>H</w:t>
      </w:r>
      <w:r>
        <w:rPr>
          <w:sz w:val="16"/>
        </w:rPr>
        <w:t xml:space="preserve">UMAN </w:t>
      </w:r>
      <w:r>
        <w:rPr>
          <w:sz w:val="20"/>
        </w:rPr>
        <w:t>S</w:t>
      </w:r>
      <w:r>
        <w:rPr>
          <w:sz w:val="16"/>
        </w:rPr>
        <w:t>ERVICES</w:t>
      </w:r>
      <w:r>
        <w:rPr>
          <w:sz w:val="20"/>
        </w:rPr>
        <w:t>,</w:t>
      </w:r>
      <w:r>
        <w:rPr>
          <w:spacing w:val="-5"/>
          <w:sz w:val="20"/>
        </w:rPr>
        <w:t xml:space="preserve"> </w:t>
      </w:r>
      <w:hyperlink r:id="rId9">
        <w:r w:rsidR="001021AD">
          <w:rPr>
            <w:sz w:val="20"/>
          </w:rPr>
          <w:t>https://www.hhs.gov/hipaa/for-</w:t>
        </w:r>
      </w:hyperlink>
      <w:r>
        <w:rPr>
          <w:sz w:val="20"/>
        </w:rPr>
        <w:t>professionals/security/hipaa-security-rule-nprm/factsheet/index.html (last accessed Jun. 15, 2026).</w:t>
      </w:r>
    </w:p>
    <w:p w14:paraId="399480FA" w14:textId="77777777" w:rsidR="001021AD" w:rsidRDefault="00A51D6E">
      <w:pPr>
        <w:spacing w:line="230" w:lineRule="exact"/>
        <w:ind w:left="360"/>
        <w:rPr>
          <w:i/>
          <w:sz w:val="20"/>
        </w:rPr>
      </w:pPr>
      <w:bookmarkStart w:id="4" w:name="_bookmark4"/>
      <w:bookmarkEnd w:id="4"/>
      <w:r>
        <w:rPr>
          <w:sz w:val="20"/>
          <w:vertAlign w:val="superscript"/>
        </w:rPr>
        <w:t>5</w:t>
      </w:r>
      <w:r>
        <w:rPr>
          <w:spacing w:val="-1"/>
          <w:sz w:val="20"/>
        </w:rPr>
        <w:t xml:space="preserve"> </w:t>
      </w:r>
      <w:bookmarkStart w:id="5" w:name="_bookmark5"/>
      <w:bookmarkEnd w:id="5"/>
      <w:r>
        <w:rPr>
          <w:i/>
          <w:spacing w:val="-5"/>
          <w:sz w:val="20"/>
        </w:rPr>
        <w:t>Id.</w:t>
      </w:r>
    </w:p>
    <w:p w14:paraId="1124C3B3" w14:textId="77777777" w:rsidR="001021AD" w:rsidRDefault="00A51D6E">
      <w:pPr>
        <w:spacing w:line="230" w:lineRule="exact"/>
        <w:ind w:left="360"/>
        <w:rPr>
          <w:sz w:val="20"/>
        </w:rPr>
      </w:pPr>
      <w:r>
        <w:rPr>
          <w:sz w:val="20"/>
          <w:vertAlign w:val="superscript"/>
        </w:rPr>
        <w:t>6</w:t>
      </w:r>
      <w:r>
        <w:rPr>
          <w:spacing w:val="-13"/>
          <w:sz w:val="20"/>
        </w:rPr>
        <w:t xml:space="preserve"> </w:t>
      </w:r>
      <w:r>
        <w:rPr>
          <w:sz w:val="20"/>
        </w:rPr>
        <w:t>Alder,</w:t>
      </w:r>
      <w:r>
        <w:rPr>
          <w:spacing w:val="-12"/>
          <w:sz w:val="20"/>
        </w:rPr>
        <w:t xml:space="preserve"> </w:t>
      </w:r>
      <w:r>
        <w:rPr>
          <w:i/>
          <w:spacing w:val="-2"/>
          <w:sz w:val="20"/>
        </w:rPr>
        <w:t>supra</w:t>
      </w:r>
      <w:r>
        <w:rPr>
          <w:spacing w:val="-2"/>
          <w:sz w:val="20"/>
        </w:rPr>
        <w:t>.</w:t>
      </w:r>
    </w:p>
    <w:p w14:paraId="4A746B70" w14:textId="77777777" w:rsidR="001021AD" w:rsidRDefault="001021AD">
      <w:pPr>
        <w:pStyle w:val="BodyText"/>
        <w:spacing w:before="161"/>
        <w:rPr>
          <w:sz w:val="22"/>
        </w:rPr>
      </w:pPr>
    </w:p>
    <w:p w14:paraId="6F4A977A" w14:textId="77777777" w:rsidR="001021AD" w:rsidRDefault="00A51D6E">
      <w:pPr>
        <w:spacing w:before="1"/>
        <w:jc w:val="center"/>
      </w:pPr>
      <w:r>
        <w:rPr>
          <w:spacing w:val="-10"/>
        </w:rPr>
        <w:t>1</w:t>
      </w:r>
    </w:p>
    <w:p w14:paraId="1BA223D3" w14:textId="77777777" w:rsidR="001021AD" w:rsidRDefault="001021AD">
      <w:pPr>
        <w:jc w:val="center"/>
        <w:sectPr w:rsidR="001021A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20" w:right="1080" w:bottom="280" w:left="1080" w:header="720" w:footer="720" w:gutter="0"/>
          <w:cols w:space="720"/>
        </w:sectPr>
      </w:pPr>
    </w:p>
    <w:p w14:paraId="36451CE9" w14:textId="77777777" w:rsidR="001021AD" w:rsidRDefault="00A51D6E">
      <w:pPr>
        <w:pStyle w:val="Heading1"/>
        <w:spacing w:before="60"/>
        <w:rPr>
          <w:u w:val="none"/>
        </w:rPr>
      </w:pPr>
      <w:r>
        <w:lastRenderedPageBreak/>
        <w:t>Required</w:t>
      </w:r>
      <w:r>
        <w:rPr>
          <w:spacing w:val="-6"/>
        </w:rPr>
        <w:t xml:space="preserve"> </w:t>
      </w:r>
      <w:r>
        <w:t>Compliance</w:t>
      </w:r>
      <w:r>
        <w:rPr>
          <w:spacing w:val="-6"/>
        </w:rPr>
        <w:t xml:space="preserve"> </w:t>
      </w:r>
      <w:r>
        <w:rPr>
          <w:spacing w:val="-2"/>
        </w:rPr>
        <w:t>Checks</w:t>
      </w:r>
    </w:p>
    <w:p w14:paraId="1472E685" w14:textId="77777777" w:rsidR="001021AD" w:rsidRDefault="001021AD">
      <w:pPr>
        <w:pStyle w:val="BodyText"/>
        <w:rPr>
          <w:b/>
        </w:rPr>
      </w:pPr>
    </w:p>
    <w:p w14:paraId="5EDBF50E" w14:textId="0938C5C2" w:rsidR="00682B34" w:rsidRDefault="00682B34">
      <w:pPr>
        <w:pStyle w:val="BodyText"/>
        <w:ind w:left="359" w:right="356" w:firstLine="720"/>
        <w:jc w:val="both"/>
      </w:pPr>
      <w:r>
        <w:t>The Proposed Rule would mandate several recurring assessments to ensure system</w:t>
      </w:r>
      <w:r>
        <w:rPr>
          <w:spacing w:val="-4"/>
        </w:rPr>
        <w:t xml:space="preserve"> </w:t>
      </w:r>
      <w:r>
        <w:t>security</w:t>
      </w:r>
      <w:r>
        <w:rPr>
          <w:spacing w:val="-5"/>
        </w:rPr>
        <w:t xml:space="preserve"> </w:t>
      </w:r>
      <w:r>
        <w:t>and</w:t>
      </w:r>
      <w:r>
        <w:rPr>
          <w:spacing w:val="-4"/>
        </w:rPr>
        <w:t xml:space="preserve"> </w:t>
      </w:r>
      <w:r>
        <w:t>compliance.</w:t>
      </w:r>
      <w:r>
        <w:rPr>
          <w:spacing w:val="-8"/>
        </w:rPr>
        <w:t xml:space="preserve"> </w:t>
      </w:r>
      <w:r>
        <w:t>These</w:t>
      </w:r>
      <w:r>
        <w:rPr>
          <w:spacing w:val="-3"/>
        </w:rPr>
        <w:t xml:space="preserve"> </w:t>
      </w:r>
      <w:r>
        <w:t>include:</w:t>
      </w:r>
      <w:r>
        <w:rPr>
          <w:spacing w:val="-4"/>
        </w:rPr>
        <w:t xml:space="preserve"> </w:t>
      </w:r>
      <w:r>
        <w:t>(</w:t>
      </w:r>
      <w:proofErr w:type="spellStart"/>
      <w:r>
        <w:t>i</w:t>
      </w:r>
      <w:proofErr w:type="spellEnd"/>
      <w:r>
        <w:t>)</w:t>
      </w:r>
      <w:r>
        <w:rPr>
          <w:spacing w:val="-3"/>
        </w:rPr>
        <w:t xml:space="preserve"> </w:t>
      </w:r>
      <w:r>
        <w:t>a</w:t>
      </w:r>
      <w:r>
        <w:rPr>
          <w:spacing w:val="-3"/>
        </w:rPr>
        <w:t xml:space="preserve"> </w:t>
      </w:r>
      <w:r>
        <w:t>compliance</w:t>
      </w:r>
      <w:r>
        <w:rPr>
          <w:spacing w:val="-3"/>
        </w:rPr>
        <w:t xml:space="preserve"> </w:t>
      </w:r>
      <w:r>
        <w:t>audit</w:t>
      </w:r>
      <w:r>
        <w:rPr>
          <w:spacing w:val="-3"/>
        </w:rPr>
        <w:t xml:space="preserve"> </w:t>
      </w:r>
      <w:r>
        <w:t>at</w:t>
      </w:r>
      <w:r>
        <w:rPr>
          <w:spacing w:val="-4"/>
        </w:rPr>
        <w:t xml:space="preserve"> </w:t>
      </w:r>
      <w:r>
        <w:t>least</w:t>
      </w:r>
      <w:r>
        <w:rPr>
          <w:spacing w:val="-3"/>
        </w:rPr>
        <w:t xml:space="preserve"> </w:t>
      </w:r>
      <w:r>
        <w:t>every</w:t>
      </w:r>
      <w:r>
        <w:rPr>
          <w:spacing w:val="-5"/>
        </w:rPr>
        <w:t xml:space="preserve"> </w:t>
      </w:r>
      <w:r>
        <w:t>12</w:t>
      </w:r>
      <w:r>
        <w:rPr>
          <w:spacing w:val="-4"/>
        </w:rPr>
        <w:t xml:space="preserve"> </w:t>
      </w:r>
      <w:r>
        <w:t>months</w:t>
      </w:r>
      <w:r>
        <w:rPr>
          <w:spacing w:val="-5"/>
        </w:rPr>
        <w:t xml:space="preserve"> </w:t>
      </w:r>
      <w:r>
        <w:t>to verify</w:t>
      </w:r>
      <w:r>
        <w:rPr>
          <w:spacing w:val="-10"/>
        </w:rPr>
        <w:t xml:space="preserve"> </w:t>
      </w:r>
      <w:r>
        <w:t>adherence</w:t>
      </w:r>
      <w:r>
        <w:rPr>
          <w:spacing w:val="-10"/>
        </w:rPr>
        <w:t xml:space="preserve"> </w:t>
      </w:r>
      <w:r>
        <w:t>to</w:t>
      </w:r>
      <w:r>
        <w:rPr>
          <w:spacing w:val="-9"/>
        </w:rPr>
        <w:t xml:space="preserve"> </w:t>
      </w:r>
      <w:r>
        <w:t>the</w:t>
      </w:r>
      <w:r>
        <w:rPr>
          <w:spacing w:val="-9"/>
        </w:rPr>
        <w:t xml:space="preserve"> </w:t>
      </w:r>
      <w:r>
        <w:t>Security</w:t>
      </w:r>
      <w:r>
        <w:rPr>
          <w:spacing w:val="-9"/>
        </w:rPr>
        <w:t xml:space="preserve"> </w:t>
      </w:r>
      <w:r>
        <w:t>Rule’s</w:t>
      </w:r>
      <w:r>
        <w:rPr>
          <w:spacing w:val="-9"/>
        </w:rPr>
        <w:t xml:space="preserve"> </w:t>
      </w:r>
      <w:r>
        <w:t>requirements;</w:t>
      </w:r>
      <w:r>
        <w:rPr>
          <w:spacing w:val="-10"/>
        </w:rPr>
        <w:t xml:space="preserve"> </w:t>
      </w:r>
      <w:r>
        <w:t>(ii)</w:t>
      </w:r>
      <w:r>
        <w:rPr>
          <w:spacing w:val="-10"/>
        </w:rPr>
        <w:t xml:space="preserve"> </w:t>
      </w:r>
      <w:r>
        <w:t>verification</w:t>
      </w:r>
      <w:r>
        <w:rPr>
          <w:spacing w:val="-9"/>
        </w:rPr>
        <w:t xml:space="preserve"> </w:t>
      </w:r>
      <w:r>
        <w:t>by</w:t>
      </w:r>
      <w:r>
        <w:rPr>
          <w:spacing w:val="-10"/>
        </w:rPr>
        <w:t xml:space="preserve"> </w:t>
      </w:r>
      <w:r>
        <w:t>business</w:t>
      </w:r>
      <w:r>
        <w:rPr>
          <w:spacing w:val="-10"/>
        </w:rPr>
        <w:t xml:space="preserve"> </w:t>
      </w:r>
      <w:r>
        <w:t>associates</w:t>
      </w:r>
      <w:r>
        <w:rPr>
          <w:spacing w:val="-9"/>
        </w:rPr>
        <w:t xml:space="preserve"> </w:t>
      </w:r>
      <w:r>
        <w:t>every 12 months that they have deployed the required technical safeguards for ePHI protection; (iii) vulnerability scanning at least every six months; and (iv) penetration testing at least every 12 months.</w:t>
      </w:r>
      <w:r w:rsidR="003A38FC">
        <w:rPr>
          <w:vertAlign w:val="superscript"/>
        </w:rPr>
        <w:t>7</w:t>
      </w:r>
      <w:hyperlink w:anchor="_bookmark6" w:history="1"/>
      <w:r>
        <w:rPr>
          <w:spacing w:val="-6"/>
        </w:rPr>
        <w:t xml:space="preserve"> </w:t>
      </w:r>
      <w:r>
        <w:t>Additionally, Regulated Entities would be required to review and test the effectiveness of certain security measures at least once per year.</w:t>
      </w:r>
      <w:hyperlink w:anchor="_bookmark7" w:history="1">
        <w:r>
          <w:rPr>
            <w:vertAlign w:val="superscript"/>
          </w:rPr>
          <w:t>8</w:t>
        </w:r>
      </w:hyperlink>
      <w:r>
        <w:rPr>
          <w:spacing w:val="-2"/>
        </w:rPr>
        <w:t xml:space="preserve"> </w:t>
      </w:r>
      <w:r>
        <w:t>These timelines represent minimums; entities may conduct such reviews more frequently.</w:t>
      </w:r>
    </w:p>
    <w:p w14:paraId="4D8DE6C6" w14:textId="77777777" w:rsidR="001021AD" w:rsidRDefault="001021AD">
      <w:pPr>
        <w:pStyle w:val="BodyText"/>
      </w:pPr>
    </w:p>
    <w:p w14:paraId="57DB230E" w14:textId="77777777" w:rsidR="001021AD" w:rsidRDefault="00A51D6E">
      <w:pPr>
        <w:pStyle w:val="Heading1"/>
        <w:rPr>
          <w:u w:val="none"/>
        </w:rPr>
      </w:pPr>
      <w:r>
        <w:t>Security</w:t>
      </w:r>
      <w:r>
        <w:rPr>
          <w:spacing w:val="-3"/>
        </w:rPr>
        <w:t xml:space="preserve"> </w:t>
      </w:r>
      <w:r>
        <w:t>Policy</w:t>
      </w:r>
      <w:r>
        <w:rPr>
          <w:spacing w:val="-2"/>
        </w:rPr>
        <w:t xml:space="preserve"> Updates</w:t>
      </w:r>
    </w:p>
    <w:p w14:paraId="0CDCA3DC" w14:textId="77777777" w:rsidR="001021AD" w:rsidRDefault="001021AD">
      <w:pPr>
        <w:pStyle w:val="BodyText"/>
        <w:rPr>
          <w:b/>
        </w:rPr>
      </w:pPr>
    </w:p>
    <w:p w14:paraId="4B33CC40" w14:textId="7DC38238" w:rsidR="00682B34" w:rsidRDefault="00682B34">
      <w:pPr>
        <w:pStyle w:val="BodyText"/>
        <w:ind w:left="359" w:right="356" w:firstLine="720"/>
        <w:jc w:val="both"/>
      </w:pPr>
      <w:r>
        <w:t>The</w:t>
      </w:r>
      <w:r>
        <w:rPr>
          <w:spacing w:val="-8"/>
        </w:rPr>
        <w:t xml:space="preserve"> </w:t>
      </w:r>
      <w:r>
        <w:t>Proposed</w:t>
      </w:r>
      <w:r>
        <w:rPr>
          <w:spacing w:val="-8"/>
        </w:rPr>
        <w:t xml:space="preserve"> </w:t>
      </w:r>
      <w:r>
        <w:t>Rule</w:t>
      </w:r>
      <w:r>
        <w:rPr>
          <w:spacing w:val="-8"/>
        </w:rPr>
        <w:t xml:space="preserve"> </w:t>
      </w:r>
      <w:r>
        <w:t>would</w:t>
      </w:r>
      <w:r>
        <w:rPr>
          <w:spacing w:val="-8"/>
        </w:rPr>
        <w:t xml:space="preserve"> </w:t>
      </w:r>
      <w:r>
        <w:t>require</w:t>
      </w:r>
      <w:r>
        <w:rPr>
          <w:spacing w:val="-9"/>
        </w:rPr>
        <w:t xml:space="preserve"> </w:t>
      </w:r>
      <w:r>
        <w:t>significant</w:t>
      </w:r>
      <w:r>
        <w:rPr>
          <w:spacing w:val="-9"/>
        </w:rPr>
        <w:t xml:space="preserve"> </w:t>
      </w:r>
      <w:r>
        <w:t>changes</w:t>
      </w:r>
      <w:r>
        <w:rPr>
          <w:spacing w:val="-8"/>
        </w:rPr>
        <w:t xml:space="preserve"> </w:t>
      </w:r>
      <w:r>
        <w:t>to</w:t>
      </w:r>
      <w:r>
        <w:rPr>
          <w:spacing w:val="-9"/>
        </w:rPr>
        <w:t xml:space="preserve"> </w:t>
      </w:r>
      <w:r>
        <w:t>how</w:t>
      </w:r>
      <w:r>
        <w:rPr>
          <w:spacing w:val="-10"/>
        </w:rPr>
        <w:t xml:space="preserve"> </w:t>
      </w:r>
      <w:r>
        <w:t>Regulated</w:t>
      </w:r>
      <w:r>
        <w:rPr>
          <w:spacing w:val="-9"/>
        </w:rPr>
        <w:t xml:space="preserve"> </w:t>
      </w:r>
      <w:r>
        <w:t>Entities</w:t>
      </w:r>
      <w:r>
        <w:rPr>
          <w:spacing w:val="-9"/>
        </w:rPr>
        <w:t xml:space="preserve"> </w:t>
      </w:r>
      <w:r>
        <w:t>document and implement their security programs. Security Rule policies, procedures, plans, and analyses would need to be reduced to writing, and specific compliance timelines would be added to existing requirements. The</w:t>
      </w:r>
      <w:r>
        <w:rPr>
          <w:spacing w:val="-8"/>
        </w:rPr>
        <w:t xml:space="preserve"> </w:t>
      </w:r>
      <w:r>
        <w:t>standards</w:t>
      </w:r>
      <w:r>
        <w:rPr>
          <w:spacing w:val="-8"/>
        </w:rPr>
        <w:t xml:space="preserve"> </w:t>
      </w:r>
      <w:r>
        <w:t>for</w:t>
      </w:r>
      <w:r>
        <w:rPr>
          <w:spacing w:val="-8"/>
        </w:rPr>
        <w:t xml:space="preserve"> </w:t>
      </w:r>
      <w:r>
        <w:t>contingency</w:t>
      </w:r>
      <w:r>
        <w:rPr>
          <w:spacing w:val="-9"/>
        </w:rPr>
        <w:t xml:space="preserve"> </w:t>
      </w:r>
      <w:r>
        <w:t>planning</w:t>
      </w:r>
      <w:r>
        <w:rPr>
          <w:spacing w:val="-8"/>
        </w:rPr>
        <w:t xml:space="preserve"> </w:t>
      </w:r>
      <w:r>
        <w:t>and</w:t>
      </w:r>
      <w:r>
        <w:rPr>
          <w:spacing w:val="-8"/>
        </w:rPr>
        <w:t xml:space="preserve"> </w:t>
      </w:r>
      <w:r>
        <w:t>security</w:t>
      </w:r>
      <w:r>
        <w:rPr>
          <w:spacing w:val="-8"/>
        </w:rPr>
        <w:t xml:space="preserve"> </w:t>
      </w:r>
      <w:r>
        <w:t>incident</w:t>
      </w:r>
      <w:r>
        <w:rPr>
          <w:spacing w:val="-9"/>
        </w:rPr>
        <w:t xml:space="preserve"> </w:t>
      </w:r>
      <w:r>
        <w:t>response</w:t>
      </w:r>
      <w:r>
        <w:rPr>
          <w:spacing w:val="-8"/>
        </w:rPr>
        <w:t xml:space="preserve"> </w:t>
      </w:r>
      <w:r>
        <w:t>would</w:t>
      </w:r>
      <w:r>
        <w:rPr>
          <w:spacing w:val="-8"/>
        </w:rPr>
        <w:t xml:space="preserve"> </w:t>
      </w:r>
      <w:r>
        <w:t>be strengthened.</w:t>
      </w:r>
      <w:hyperlink w:anchor="_bookmark8" w:history="1">
        <w:r>
          <w:rPr>
            <w:vertAlign w:val="superscript"/>
          </w:rPr>
          <w:t>9</w:t>
        </w:r>
      </w:hyperlink>
      <w:r>
        <w:t xml:space="preserve"> </w:t>
      </w:r>
      <w:r w:rsidR="008328BF">
        <w:t xml:space="preserve">In addition, the </w:t>
      </w:r>
      <w:r>
        <w:t>Proposed Rule would mandate multi-factor authentication, require technical</w:t>
      </w:r>
      <w:r>
        <w:rPr>
          <w:spacing w:val="-15"/>
        </w:rPr>
        <w:t xml:space="preserve"> </w:t>
      </w:r>
      <w:r>
        <w:t>controls</w:t>
      </w:r>
      <w:r>
        <w:rPr>
          <w:spacing w:val="-15"/>
        </w:rPr>
        <w:t xml:space="preserve"> </w:t>
      </w:r>
      <w:r>
        <w:t>for</w:t>
      </w:r>
      <w:r>
        <w:rPr>
          <w:spacing w:val="-15"/>
        </w:rPr>
        <w:t xml:space="preserve"> </w:t>
      </w:r>
      <w:r>
        <w:t>configuring</w:t>
      </w:r>
      <w:r>
        <w:rPr>
          <w:spacing w:val="-15"/>
        </w:rPr>
        <w:t xml:space="preserve"> </w:t>
      </w:r>
      <w:r>
        <w:t>relevant</w:t>
      </w:r>
      <w:r>
        <w:rPr>
          <w:spacing w:val="-15"/>
        </w:rPr>
        <w:t xml:space="preserve"> </w:t>
      </w:r>
      <w:r>
        <w:t>electronic</w:t>
      </w:r>
      <w:r>
        <w:rPr>
          <w:spacing w:val="-15"/>
        </w:rPr>
        <w:t xml:space="preserve"> </w:t>
      </w:r>
      <w:r>
        <w:t>information systems, and impose</w:t>
      </w:r>
      <w:r>
        <w:rPr>
          <w:spacing w:val="-1"/>
        </w:rPr>
        <w:t xml:space="preserve"> </w:t>
      </w:r>
      <w:r>
        <w:t>network segmentation requirements.</w:t>
      </w:r>
      <w:hyperlink w:anchor="_bookmark9" w:history="1">
        <w:r>
          <w:rPr>
            <w:vertAlign w:val="superscript"/>
          </w:rPr>
          <w:t>10</w:t>
        </w:r>
      </w:hyperlink>
      <w:r>
        <w:t xml:space="preserve"> Finally, the</w:t>
      </w:r>
      <w:r>
        <w:rPr>
          <w:spacing w:val="-1"/>
        </w:rPr>
        <w:t xml:space="preserve"> </w:t>
      </w:r>
      <w:r>
        <w:t>Proposed Rule</w:t>
      </w:r>
      <w:r>
        <w:rPr>
          <w:spacing w:val="-1"/>
        </w:rPr>
        <w:t xml:space="preserve"> </w:t>
      </w:r>
      <w:r>
        <w:t>calls for greater specificity in conducting risk analyses.</w:t>
      </w:r>
      <w:hyperlink w:anchor="_bookmark10" w:history="1">
        <w:r>
          <w:rPr>
            <w:vertAlign w:val="superscript"/>
          </w:rPr>
          <w:t>11</w:t>
        </w:r>
      </w:hyperlink>
    </w:p>
    <w:p w14:paraId="5D156FD0" w14:textId="77777777" w:rsidR="001021AD" w:rsidRDefault="001021AD">
      <w:pPr>
        <w:pStyle w:val="BodyText"/>
      </w:pPr>
    </w:p>
    <w:p w14:paraId="1A6F54CF" w14:textId="77777777" w:rsidR="001021AD" w:rsidRDefault="00A51D6E">
      <w:pPr>
        <w:pStyle w:val="Heading1"/>
        <w:spacing w:before="1"/>
        <w:rPr>
          <w:u w:val="none"/>
        </w:rPr>
      </w:pPr>
      <w:r>
        <w:t>ePHI-Specific</w:t>
      </w:r>
      <w:r>
        <w:rPr>
          <w:spacing w:val="-5"/>
        </w:rPr>
        <w:t xml:space="preserve"> </w:t>
      </w:r>
      <w:r>
        <w:rPr>
          <w:spacing w:val="-2"/>
        </w:rPr>
        <w:t>Controls</w:t>
      </w:r>
    </w:p>
    <w:p w14:paraId="3B22588C" w14:textId="43EE272A" w:rsidR="00682B34" w:rsidRDefault="00682B34">
      <w:pPr>
        <w:pStyle w:val="BodyText"/>
        <w:spacing w:before="276"/>
        <w:ind w:left="360" w:right="356" w:firstLine="720"/>
        <w:jc w:val="both"/>
      </w:pPr>
      <w:r>
        <w:t>The Proposed Rule includes requirements specific to ePHI itself. Most significantly, Regulated Entities would be required to encrypt ePHI.</w:t>
      </w:r>
      <w:hyperlink w:anchor="_bookmark11" w:history="1">
        <w:r>
          <w:rPr>
            <w:vertAlign w:val="superscript"/>
          </w:rPr>
          <w:t>12</w:t>
        </w:r>
      </w:hyperlink>
      <w:r>
        <w:rPr>
          <w:spacing w:val="40"/>
        </w:rPr>
        <w:t xml:space="preserve"> </w:t>
      </w:r>
      <w:r>
        <w:t>The Proposed Rule would also impose additional obligations, including maintenance of separate controls for the backup and recovery of ePHI</w:t>
      </w:r>
      <w:r>
        <w:rPr>
          <w:spacing w:val="-9"/>
        </w:rPr>
        <w:t xml:space="preserve"> </w:t>
      </w:r>
      <w:r>
        <w:t>and</w:t>
      </w:r>
      <w:r>
        <w:rPr>
          <w:spacing w:val="-9"/>
        </w:rPr>
        <w:t xml:space="preserve"> </w:t>
      </w:r>
      <w:r>
        <w:t>a</w:t>
      </w:r>
      <w:r>
        <w:rPr>
          <w:spacing w:val="-9"/>
        </w:rPr>
        <w:t xml:space="preserve"> </w:t>
      </w:r>
      <w:r>
        <w:t>requirement</w:t>
      </w:r>
      <w:r>
        <w:rPr>
          <w:spacing w:val="-9"/>
        </w:rPr>
        <w:t xml:space="preserve"> </w:t>
      </w:r>
      <w:r>
        <w:t>that</w:t>
      </w:r>
      <w:r>
        <w:rPr>
          <w:spacing w:val="-9"/>
        </w:rPr>
        <w:t xml:space="preserve"> </w:t>
      </w:r>
      <w:r>
        <w:t>Regulated</w:t>
      </w:r>
      <w:r>
        <w:rPr>
          <w:spacing w:val="-9"/>
        </w:rPr>
        <w:t xml:space="preserve"> </w:t>
      </w:r>
      <w:r>
        <w:t>Entities</w:t>
      </w:r>
      <w:r>
        <w:rPr>
          <w:spacing w:val="-10"/>
        </w:rPr>
        <w:t xml:space="preserve"> </w:t>
      </w:r>
      <w:r>
        <w:t>develop</w:t>
      </w:r>
      <w:r>
        <w:rPr>
          <w:spacing w:val="-11"/>
        </w:rPr>
        <w:t xml:space="preserve"> </w:t>
      </w:r>
      <w:r>
        <w:t>and</w:t>
      </w:r>
      <w:r>
        <w:rPr>
          <w:spacing w:val="-11"/>
        </w:rPr>
        <w:t xml:space="preserve"> </w:t>
      </w:r>
      <w:r>
        <w:t>update</w:t>
      </w:r>
      <w:r>
        <w:rPr>
          <w:spacing w:val="-10"/>
        </w:rPr>
        <w:t xml:space="preserve"> </w:t>
      </w:r>
      <w:r>
        <w:t>a</w:t>
      </w:r>
      <w:r>
        <w:rPr>
          <w:spacing w:val="-10"/>
        </w:rPr>
        <w:t xml:space="preserve"> </w:t>
      </w:r>
      <w:r>
        <w:t>technology</w:t>
      </w:r>
      <w:r>
        <w:rPr>
          <w:spacing w:val="-9"/>
        </w:rPr>
        <w:t xml:space="preserve"> </w:t>
      </w:r>
      <w:r>
        <w:t>asset</w:t>
      </w:r>
      <w:r>
        <w:rPr>
          <w:spacing w:val="-9"/>
        </w:rPr>
        <w:t xml:space="preserve"> </w:t>
      </w:r>
      <w:r>
        <w:t>inventory at least once every 12 months.</w:t>
      </w:r>
      <w:hyperlink w:anchor="_bookmark12" w:history="1">
        <w:r>
          <w:rPr>
            <w:vertAlign w:val="superscript"/>
          </w:rPr>
          <w:t>13</w:t>
        </w:r>
      </w:hyperlink>
    </w:p>
    <w:p w14:paraId="162A25FF" w14:textId="77777777" w:rsidR="001021AD" w:rsidRDefault="00A51D6E">
      <w:pPr>
        <w:pStyle w:val="Heading1"/>
        <w:spacing w:before="274"/>
        <w:rPr>
          <w:u w:val="none"/>
        </w:rPr>
      </w:pPr>
      <w:r>
        <w:t>Implementation</w:t>
      </w:r>
      <w:r>
        <w:rPr>
          <w:spacing w:val="-5"/>
        </w:rPr>
        <w:t xml:space="preserve"> </w:t>
      </w:r>
      <w:r>
        <w:rPr>
          <w:spacing w:val="-2"/>
        </w:rPr>
        <w:t>Specifics</w:t>
      </w:r>
    </w:p>
    <w:p w14:paraId="6A0063E0" w14:textId="77777777" w:rsidR="001021AD" w:rsidRDefault="001021AD">
      <w:pPr>
        <w:pStyle w:val="BodyText"/>
        <w:rPr>
          <w:b/>
        </w:rPr>
      </w:pPr>
    </w:p>
    <w:p w14:paraId="3D0FB4E1" w14:textId="77777777" w:rsidR="00682B34" w:rsidRDefault="00682B34">
      <w:pPr>
        <w:pStyle w:val="BodyText"/>
        <w:spacing w:before="1"/>
        <w:ind w:left="360" w:right="357" w:firstLine="720"/>
        <w:jc w:val="both"/>
      </w:pPr>
      <w:r>
        <w:t>Notably,</w:t>
      </w:r>
      <w:r>
        <w:rPr>
          <w:spacing w:val="-15"/>
        </w:rPr>
        <w:t xml:space="preserve"> </w:t>
      </w:r>
      <w:r>
        <w:t>the</w:t>
      </w:r>
      <w:r>
        <w:rPr>
          <w:spacing w:val="-15"/>
        </w:rPr>
        <w:t xml:space="preserve"> </w:t>
      </w:r>
      <w:r>
        <w:t>Proposed</w:t>
      </w:r>
      <w:r>
        <w:rPr>
          <w:spacing w:val="-15"/>
        </w:rPr>
        <w:t xml:space="preserve"> </w:t>
      </w:r>
      <w:r>
        <w:t>Rule</w:t>
      </w:r>
      <w:r>
        <w:rPr>
          <w:spacing w:val="-15"/>
        </w:rPr>
        <w:t xml:space="preserve"> </w:t>
      </w:r>
      <w:r>
        <w:t>would</w:t>
      </w:r>
      <w:r>
        <w:rPr>
          <w:spacing w:val="-15"/>
        </w:rPr>
        <w:t xml:space="preserve"> </w:t>
      </w:r>
      <w:r>
        <w:t>eliminate</w:t>
      </w:r>
      <w:r>
        <w:rPr>
          <w:spacing w:val="-15"/>
        </w:rPr>
        <w:t xml:space="preserve"> </w:t>
      </w:r>
      <w:r>
        <w:t>the</w:t>
      </w:r>
      <w:r>
        <w:rPr>
          <w:spacing w:val="-15"/>
        </w:rPr>
        <w:t xml:space="preserve"> </w:t>
      </w:r>
      <w:r>
        <w:t>current</w:t>
      </w:r>
      <w:r>
        <w:rPr>
          <w:spacing w:val="-15"/>
        </w:rPr>
        <w:t xml:space="preserve"> </w:t>
      </w:r>
      <w:r>
        <w:t>distinction</w:t>
      </w:r>
      <w:r>
        <w:rPr>
          <w:spacing w:val="-15"/>
        </w:rPr>
        <w:t xml:space="preserve"> </w:t>
      </w:r>
      <w:r>
        <w:t>between</w:t>
      </w:r>
      <w:r>
        <w:rPr>
          <w:spacing w:val="-15"/>
        </w:rPr>
        <w:t xml:space="preserve"> </w:t>
      </w:r>
      <w:r>
        <w:t>“required”</w:t>
      </w:r>
      <w:r>
        <w:rPr>
          <w:spacing w:val="-15"/>
        </w:rPr>
        <w:t xml:space="preserve"> </w:t>
      </w:r>
      <w:r>
        <w:t>and “addressable” implementation specifications.</w:t>
      </w:r>
      <w:hyperlink w:anchor="_bookmark13" w:history="1">
        <w:r>
          <w:rPr>
            <w:vertAlign w:val="superscript"/>
          </w:rPr>
          <w:t>14</w:t>
        </w:r>
      </w:hyperlink>
      <w:r>
        <w:t xml:space="preserve"> Under the proposed framework, all implementation</w:t>
      </w:r>
      <w:r>
        <w:rPr>
          <w:spacing w:val="-4"/>
        </w:rPr>
        <w:t xml:space="preserve"> </w:t>
      </w:r>
      <w:r>
        <w:t>specifications</w:t>
      </w:r>
      <w:r>
        <w:rPr>
          <w:spacing w:val="-4"/>
        </w:rPr>
        <w:t xml:space="preserve"> </w:t>
      </w:r>
      <w:r>
        <w:t>would</w:t>
      </w:r>
      <w:r>
        <w:rPr>
          <w:spacing w:val="-6"/>
        </w:rPr>
        <w:t xml:space="preserve"> </w:t>
      </w:r>
      <w:r>
        <w:t>be</w:t>
      </w:r>
      <w:r>
        <w:rPr>
          <w:spacing w:val="-4"/>
        </w:rPr>
        <w:t xml:space="preserve"> </w:t>
      </w:r>
      <w:r>
        <w:t>mandatory,</w:t>
      </w:r>
      <w:r>
        <w:rPr>
          <w:spacing w:val="-4"/>
        </w:rPr>
        <w:t xml:space="preserve"> </w:t>
      </w:r>
      <w:r>
        <w:t>subject</w:t>
      </w:r>
      <w:r>
        <w:rPr>
          <w:spacing w:val="-4"/>
        </w:rPr>
        <w:t xml:space="preserve"> </w:t>
      </w:r>
      <w:r>
        <w:t>only</w:t>
      </w:r>
      <w:r>
        <w:rPr>
          <w:spacing w:val="-4"/>
        </w:rPr>
        <w:t xml:space="preserve"> </w:t>
      </w:r>
      <w:r>
        <w:t>to</w:t>
      </w:r>
      <w:r>
        <w:rPr>
          <w:spacing w:val="-4"/>
        </w:rPr>
        <w:t xml:space="preserve"> </w:t>
      </w:r>
      <w:r>
        <w:t>specific,</w:t>
      </w:r>
      <w:r>
        <w:rPr>
          <w:spacing w:val="-4"/>
        </w:rPr>
        <w:t xml:space="preserve"> </w:t>
      </w:r>
      <w:r>
        <w:t>limited</w:t>
      </w:r>
      <w:r>
        <w:rPr>
          <w:spacing w:val="-4"/>
        </w:rPr>
        <w:t xml:space="preserve"> </w:t>
      </w:r>
      <w:r>
        <w:t>exceptions.</w:t>
      </w:r>
      <w:hyperlink w:anchor="_bookmark14" w:history="1">
        <w:r>
          <w:rPr>
            <w:vertAlign w:val="superscript"/>
          </w:rPr>
          <w:t>15</w:t>
        </w:r>
      </w:hyperlink>
      <w:r>
        <w:t xml:space="preserve"> This</w:t>
      </w:r>
      <w:r>
        <w:rPr>
          <w:spacing w:val="14"/>
        </w:rPr>
        <w:t xml:space="preserve"> </w:t>
      </w:r>
      <w:r>
        <w:t>change</w:t>
      </w:r>
      <w:r>
        <w:rPr>
          <w:spacing w:val="16"/>
        </w:rPr>
        <w:t xml:space="preserve"> </w:t>
      </w:r>
      <w:r>
        <w:t>represents</w:t>
      </w:r>
      <w:r>
        <w:rPr>
          <w:spacing w:val="16"/>
        </w:rPr>
        <w:t xml:space="preserve"> </w:t>
      </w:r>
      <w:r>
        <w:t>a</w:t>
      </w:r>
      <w:r>
        <w:rPr>
          <w:spacing w:val="17"/>
        </w:rPr>
        <w:t xml:space="preserve"> </w:t>
      </w:r>
      <w:r>
        <w:t>significant</w:t>
      </w:r>
      <w:r>
        <w:rPr>
          <w:spacing w:val="16"/>
        </w:rPr>
        <w:t xml:space="preserve"> </w:t>
      </w:r>
      <w:r>
        <w:t>shift</w:t>
      </w:r>
      <w:r>
        <w:rPr>
          <w:spacing w:val="16"/>
        </w:rPr>
        <w:t xml:space="preserve"> </w:t>
      </w:r>
      <w:r>
        <w:t>from</w:t>
      </w:r>
      <w:r>
        <w:rPr>
          <w:spacing w:val="15"/>
        </w:rPr>
        <w:t xml:space="preserve"> </w:t>
      </w:r>
      <w:r>
        <w:t>the</w:t>
      </w:r>
      <w:r>
        <w:rPr>
          <w:spacing w:val="17"/>
        </w:rPr>
        <w:t xml:space="preserve"> </w:t>
      </w:r>
      <w:r>
        <w:t>current</w:t>
      </w:r>
      <w:r>
        <w:rPr>
          <w:spacing w:val="17"/>
        </w:rPr>
        <w:t xml:space="preserve"> </w:t>
      </w:r>
      <w:r>
        <w:t>flexible</w:t>
      </w:r>
      <w:r>
        <w:rPr>
          <w:spacing w:val="17"/>
        </w:rPr>
        <w:t xml:space="preserve"> </w:t>
      </w:r>
      <w:r>
        <w:t>approach</w:t>
      </w:r>
      <w:r>
        <w:rPr>
          <w:spacing w:val="17"/>
        </w:rPr>
        <w:t xml:space="preserve"> </w:t>
      </w:r>
      <w:r>
        <w:t>and</w:t>
      </w:r>
      <w:r>
        <w:rPr>
          <w:spacing w:val="17"/>
        </w:rPr>
        <w:t xml:space="preserve"> </w:t>
      </w:r>
      <w:r>
        <w:t>would</w:t>
      </w:r>
      <w:r>
        <w:rPr>
          <w:spacing w:val="17"/>
        </w:rPr>
        <w:t xml:space="preserve"> </w:t>
      </w:r>
      <w:r>
        <w:rPr>
          <w:spacing w:val="-2"/>
        </w:rPr>
        <w:t>remove</w:t>
      </w:r>
    </w:p>
    <w:p w14:paraId="4531E4DA" w14:textId="77777777" w:rsidR="001021AD" w:rsidRDefault="001021AD">
      <w:pPr>
        <w:pStyle w:val="BodyText"/>
        <w:rPr>
          <w:sz w:val="20"/>
        </w:rPr>
      </w:pPr>
    </w:p>
    <w:p w14:paraId="262552E4" w14:textId="77777777" w:rsidR="001021AD" w:rsidRDefault="00A51D6E">
      <w:pPr>
        <w:pStyle w:val="BodyText"/>
        <w:spacing w:before="122"/>
        <w:rPr>
          <w:sz w:val="20"/>
        </w:rPr>
      </w:pPr>
      <w:r>
        <w:rPr>
          <w:noProof/>
          <w:sz w:val="20"/>
        </w:rPr>
        <mc:AlternateContent>
          <mc:Choice Requires="wps">
            <w:drawing>
              <wp:anchor distT="0" distB="0" distL="0" distR="0" simplePos="0" relativeHeight="487588352" behindDoc="1" locked="0" layoutInCell="1" allowOverlap="1" wp14:anchorId="469E0D0C" wp14:editId="38676D10">
                <wp:simplePos x="0" y="0"/>
                <wp:positionH relativeFrom="page">
                  <wp:posOffset>914400</wp:posOffset>
                </wp:positionH>
                <wp:positionV relativeFrom="paragraph">
                  <wp:posOffset>239291</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6875D" id="Graphic 4" o:spid="_x0000_s1026" style="position:absolute;margin-left:1in;margin-top:18.8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" path="m1828800,l,,,7607r1828800,l1828800,xe" fillcolor="black" stroked="f">
                <v:path arrowok="t"/>
                <w10:wrap type="topAndBottom" anchorx="page"/>
              </v:shape>
            </w:pict>
          </mc:Fallback>
        </mc:AlternateContent>
      </w:r>
    </w:p>
    <w:p w14:paraId="00E9CA8D" w14:textId="77777777" w:rsidR="001021AD" w:rsidRDefault="00A51D6E">
      <w:pPr>
        <w:spacing w:before="106"/>
        <w:ind w:left="360" w:hanging="1"/>
        <w:rPr>
          <w:sz w:val="20"/>
        </w:rPr>
      </w:pPr>
      <w:bookmarkStart w:id="6" w:name="_bookmark6"/>
      <w:bookmarkEnd w:id="6"/>
      <w:r>
        <w:rPr>
          <w:sz w:val="20"/>
          <w:vertAlign w:val="superscript"/>
        </w:rPr>
        <w:t>7</w:t>
      </w:r>
      <w:r>
        <w:rPr>
          <w:spacing w:val="-7"/>
          <w:sz w:val="20"/>
        </w:rPr>
        <w:t xml:space="preserve"> </w:t>
      </w:r>
      <w:r>
        <w:rPr>
          <w:i/>
          <w:sz w:val="20"/>
        </w:rPr>
        <w:t>HIPAA</w:t>
      </w:r>
      <w:r>
        <w:rPr>
          <w:i/>
          <w:spacing w:val="-11"/>
          <w:sz w:val="20"/>
        </w:rPr>
        <w:t xml:space="preserve"> </w:t>
      </w:r>
      <w:r>
        <w:rPr>
          <w:i/>
          <w:sz w:val="20"/>
        </w:rPr>
        <w:t>Security</w:t>
      </w:r>
      <w:r>
        <w:rPr>
          <w:i/>
          <w:spacing w:val="-7"/>
          <w:sz w:val="20"/>
        </w:rPr>
        <w:t xml:space="preserve"> </w:t>
      </w:r>
      <w:r>
        <w:rPr>
          <w:i/>
          <w:sz w:val="20"/>
        </w:rPr>
        <w:t>Rule</w:t>
      </w:r>
      <w:r>
        <w:rPr>
          <w:i/>
          <w:spacing w:val="-7"/>
          <w:sz w:val="20"/>
        </w:rPr>
        <w:t xml:space="preserve"> </w:t>
      </w:r>
      <w:r>
        <w:rPr>
          <w:i/>
          <w:sz w:val="20"/>
        </w:rPr>
        <w:t>Notice</w:t>
      </w:r>
      <w:r>
        <w:rPr>
          <w:i/>
          <w:spacing w:val="-7"/>
          <w:sz w:val="20"/>
        </w:rPr>
        <w:t xml:space="preserve"> </w:t>
      </w:r>
      <w:r>
        <w:rPr>
          <w:i/>
          <w:sz w:val="20"/>
        </w:rPr>
        <w:t>of</w:t>
      </w:r>
      <w:r>
        <w:rPr>
          <w:i/>
          <w:spacing w:val="-7"/>
          <w:sz w:val="20"/>
        </w:rPr>
        <w:t xml:space="preserve"> </w:t>
      </w:r>
      <w:r>
        <w:rPr>
          <w:i/>
          <w:sz w:val="20"/>
        </w:rPr>
        <w:t>Proposed</w:t>
      </w:r>
      <w:r>
        <w:rPr>
          <w:i/>
          <w:spacing w:val="-7"/>
          <w:sz w:val="20"/>
        </w:rPr>
        <w:t xml:space="preserve"> </w:t>
      </w:r>
      <w:r>
        <w:rPr>
          <w:i/>
          <w:sz w:val="20"/>
        </w:rPr>
        <w:t>Rulemaking</w:t>
      </w:r>
      <w:r>
        <w:rPr>
          <w:i/>
          <w:spacing w:val="-7"/>
          <w:sz w:val="20"/>
        </w:rPr>
        <w:t xml:space="preserve"> </w:t>
      </w:r>
      <w:r>
        <w:rPr>
          <w:i/>
          <w:sz w:val="20"/>
        </w:rPr>
        <w:t>to</w:t>
      </w:r>
      <w:r>
        <w:rPr>
          <w:i/>
          <w:spacing w:val="-7"/>
          <w:sz w:val="20"/>
        </w:rPr>
        <w:t xml:space="preserve"> </w:t>
      </w:r>
      <w:r>
        <w:rPr>
          <w:i/>
          <w:sz w:val="20"/>
        </w:rPr>
        <w:t>Strengthen</w:t>
      </w:r>
      <w:r>
        <w:rPr>
          <w:i/>
          <w:spacing w:val="-7"/>
          <w:sz w:val="20"/>
        </w:rPr>
        <w:t xml:space="preserve"> </w:t>
      </w:r>
      <w:r>
        <w:rPr>
          <w:i/>
          <w:sz w:val="20"/>
        </w:rPr>
        <w:t>Cybersecurity</w:t>
      </w:r>
      <w:r>
        <w:rPr>
          <w:i/>
          <w:spacing w:val="-7"/>
          <w:sz w:val="20"/>
        </w:rPr>
        <w:t xml:space="preserve"> </w:t>
      </w:r>
      <w:r>
        <w:rPr>
          <w:i/>
          <w:sz w:val="20"/>
        </w:rPr>
        <w:t>for</w:t>
      </w:r>
      <w:r>
        <w:rPr>
          <w:i/>
          <w:spacing w:val="-7"/>
          <w:sz w:val="20"/>
        </w:rPr>
        <w:t xml:space="preserve"> </w:t>
      </w:r>
      <w:r>
        <w:rPr>
          <w:i/>
          <w:sz w:val="20"/>
        </w:rPr>
        <w:t>Electronic</w:t>
      </w:r>
      <w:r>
        <w:rPr>
          <w:i/>
          <w:spacing w:val="-7"/>
          <w:sz w:val="20"/>
        </w:rPr>
        <w:t xml:space="preserve"> </w:t>
      </w:r>
      <w:r>
        <w:rPr>
          <w:i/>
          <w:sz w:val="20"/>
        </w:rPr>
        <w:t>Protected</w:t>
      </w:r>
      <w:r>
        <w:rPr>
          <w:i/>
          <w:spacing w:val="-6"/>
          <w:sz w:val="20"/>
        </w:rPr>
        <w:t xml:space="preserve"> </w:t>
      </w:r>
      <w:r>
        <w:rPr>
          <w:i/>
          <w:sz w:val="20"/>
        </w:rPr>
        <w:t xml:space="preserve">Health </w:t>
      </w:r>
      <w:bookmarkStart w:id="7" w:name="_bookmark7"/>
      <w:bookmarkEnd w:id="7"/>
      <w:r>
        <w:rPr>
          <w:i/>
          <w:sz w:val="20"/>
        </w:rPr>
        <w:t>Information</w:t>
      </w:r>
      <w:r>
        <w:rPr>
          <w:sz w:val="20"/>
        </w:rPr>
        <w:t xml:space="preserve">, </w:t>
      </w:r>
      <w:r>
        <w:rPr>
          <w:i/>
          <w:sz w:val="20"/>
        </w:rPr>
        <w:t xml:space="preserve">supra </w:t>
      </w:r>
      <w:r>
        <w:rPr>
          <w:sz w:val="20"/>
        </w:rPr>
        <w:t>note 4.</w:t>
      </w:r>
    </w:p>
    <w:p w14:paraId="240C2EE8" w14:textId="77777777" w:rsidR="001021AD" w:rsidRDefault="00A51D6E">
      <w:pPr>
        <w:spacing w:line="230" w:lineRule="exact"/>
        <w:ind w:left="360"/>
        <w:rPr>
          <w:i/>
          <w:sz w:val="20"/>
        </w:rPr>
      </w:pPr>
      <w:r>
        <w:rPr>
          <w:sz w:val="20"/>
          <w:vertAlign w:val="superscript"/>
        </w:rPr>
        <w:t>8</w:t>
      </w:r>
      <w:r>
        <w:rPr>
          <w:spacing w:val="-1"/>
          <w:sz w:val="20"/>
        </w:rPr>
        <w:t xml:space="preserve"> </w:t>
      </w:r>
      <w:r>
        <w:rPr>
          <w:i/>
          <w:spacing w:val="-5"/>
          <w:sz w:val="20"/>
        </w:rPr>
        <w:t>Id.</w:t>
      </w:r>
    </w:p>
    <w:p w14:paraId="02705028" w14:textId="77777777" w:rsidR="001021AD" w:rsidRDefault="00A51D6E">
      <w:pPr>
        <w:ind w:left="360"/>
        <w:rPr>
          <w:i/>
          <w:sz w:val="20"/>
        </w:rPr>
      </w:pPr>
      <w:bookmarkStart w:id="8" w:name="_bookmark8"/>
      <w:bookmarkEnd w:id="8"/>
      <w:r>
        <w:rPr>
          <w:sz w:val="20"/>
          <w:vertAlign w:val="superscript"/>
        </w:rPr>
        <w:t>9</w:t>
      </w:r>
      <w:r>
        <w:rPr>
          <w:spacing w:val="-1"/>
          <w:sz w:val="20"/>
        </w:rPr>
        <w:t xml:space="preserve"> </w:t>
      </w:r>
      <w:bookmarkStart w:id="9" w:name="_bookmark9"/>
      <w:bookmarkEnd w:id="9"/>
      <w:r>
        <w:rPr>
          <w:i/>
          <w:spacing w:val="-5"/>
          <w:sz w:val="20"/>
        </w:rPr>
        <w:t>Id.</w:t>
      </w:r>
    </w:p>
    <w:p w14:paraId="29BFAD4A" w14:textId="77777777" w:rsidR="001021AD" w:rsidRDefault="00A51D6E">
      <w:pPr>
        <w:spacing w:before="1" w:line="230" w:lineRule="exact"/>
        <w:ind w:left="360"/>
        <w:rPr>
          <w:i/>
          <w:sz w:val="20"/>
        </w:rPr>
      </w:pPr>
      <w:r>
        <w:rPr>
          <w:sz w:val="20"/>
          <w:vertAlign w:val="superscript"/>
        </w:rPr>
        <w:t>10</w:t>
      </w:r>
      <w:r>
        <w:rPr>
          <w:spacing w:val="-2"/>
          <w:sz w:val="20"/>
        </w:rPr>
        <w:t xml:space="preserve"> </w:t>
      </w:r>
      <w:r>
        <w:rPr>
          <w:i/>
          <w:spacing w:val="-5"/>
          <w:sz w:val="20"/>
        </w:rPr>
        <w:t>Id.</w:t>
      </w:r>
    </w:p>
    <w:p w14:paraId="3967CC29" w14:textId="77777777" w:rsidR="001021AD" w:rsidRDefault="00A51D6E">
      <w:pPr>
        <w:spacing w:line="230" w:lineRule="exact"/>
        <w:ind w:left="360"/>
        <w:rPr>
          <w:i/>
          <w:sz w:val="20"/>
        </w:rPr>
      </w:pPr>
      <w:bookmarkStart w:id="10" w:name="_bookmark10"/>
      <w:bookmarkEnd w:id="10"/>
      <w:r>
        <w:rPr>
          <w:sz w:val="20"/>
          <w:vertAlign w:val="superscript"/>
        </w:rPr>
        <w:t>11</w:t>
      </w:r>
      <w:r>
        <w:rPr>
          <w:spacing w:val="-2"/>
          <w:sz w:val="20"/>
        </w:rPr>
        <w:t xml:space="preserve"> </w:t>
      </w:r>
      <w:r>
        <w:rPr>
          <w:i/>
          <w:spacing w:val="-5"/>
          <w:sz w:val="20"/>
        </w:rPr>
        <w:t>Id.</w:t>
      </w:r>
    </w:p>
    <w:p w14:paraId="5E1012AD" w14:textId="77777777" w:rsidR="001021AD" w:rsidRDefault="00A51D6E">
      <w:pPr>
        <w:ind w:left="360"/>
        <w:rPr>
          <w:i/>
          <w:sz w:val="20"/>
        </w:rPr>
      </w:pPr>
      <w:bookmarkStart w:id="11" w:name="_bookmark11"/>
      <w:bookmarkEnd w:id="11"/>
      <w:r>
        <w:rPr>
          <w:sz w:val="20"/>
          <w:vertAlign w:val="superscript"/>
        </w:rPr>
        <w:t>12</w:t>
      </w:r>
      <w:r>
        <w:rPr>
          <w:spacing w:val="-2"/>
          <w:sz w:val="20"/>
        </w:rPr>
        <w:t xml:space="preserve"> </w:t>
      </w:r>
      <w:r>
        <w:rPr>
          <w:i/>
          <w:spacing w:val="-5"/>
          <w:sz w:val="20"/>
        </w:rPr>
        <w:t>Id.</w:t>
      </w:r>
    </w:p>
    <w:p w14:paraId="29A96DD6" w14:textId="77777777" w:rsidR="001021AD" w:rsidRDefault="00A51D6E">
      <w:pPr>
        <w:spacing w:line="230" w:lineRule="exact"/>
        <w:ind w:left="360"/>
        <w:rPr>
          <w:i/>
          <w:sz w:val="20"/>
        </w:rPr>
      </w:pPr>
      <w:bookmarkStart w:id="12" w:name="_bookmark12"/>
      <w:bookmarkEnd w:id="12"/>
      <w:r>
        <w:rPr>
          <w:sz w:val="20"/>
          <w:vertAlign w:val="superscript"/>
        </w:rPr>
        <w:t>13</w:t>
      </w:r>
      <w:r>
        <w:rPr>
          <w:spacing w:val="-2"/>
          <w:sz w:val="20"/>
        </w:rPr>
        <w:t xml:space="preserve"> </w:t>
      </w:r>
      <w:bookmarkStart w:id="13" w:name="_bookmark13"/>
      <w:bookmarkEnd w:id="13"/>
      <w:r>
        <w:rPr>
          <w:i/>
          <w:spacing w:val="-5"/>
          <w:sz w:val="20"/>
        </w:rPr>
        <w:t>Id.</w:t>
      </w:r>
    </w:p>
    <w:p w14:paraId="63E76F4D" w14:textId="77777777" w:rsidR="001021AD" w:rsidRDefault="00A51D6E">
      <w:pPr>
        <w:spacing w:line="230" w:lineRule="exact"/>
        <w:ind w:left="360"/>
        <w:rPr>
          <w:i/>
          <w:sz w:val="20"/>
        </w:rPr>
      </w:pPr>
      <w:r>
        <w:rPr>
          <w:sz w:val="20"/>
          <w:vertAlign w:val="superscript"/>
        </w:rPr>
        <w:t>14</w:t>
      </w:r>
      <w:r>
        <w:rPr>
          <w:spacing w:val="-2"/>
          <w:sz w:val="20"/>
        </w:rPr>
        <w:t xml:space="preserve"> </w:t>
      </w:r>
      <w:r>
        <w:rPr>
          <w:i/>
          <w:spacing w:val="-5"/>
          <w:sz w:val="20"/>
        </w:rPr>
        <w:t>Id.</w:t>
      </w:r>
    </w:p>
    <w:p w14:paraId="40A5BE88" w14:textId="77777777" w:rsidR="001021AD" w:rsidRDefault="00A51D6E">
      <w:pPr>
        <w:spacing w:before="1"/>
        <w:ind w:left="360"/>
        <w:rPr>
          <w:i/>
          <w:sz w:val="20"/>
        </w:rPr>
      </w:pPr>
      <w:bookmarkStart w:id="14" w:name="_bookmark14"/>
      <w:bookmarkEnd w:id="14"/>
      <w:r>
        <w:rPr>
          <w:sz w:val="20"/>
          <w:vertAlign w:val="superscript"/>
        </w:rPr>
        <w:t>15</w:t>
      </w:r>
      <w:r>
        <w:rPr>
          <w:spacing w:val="-2"/>
          <w:sz w:val="20"/>
        </w:rPr>
        <w:t xml:space="preserve"> </w:t>
      </w:r>
      <w:r>
        <w:rPr>
          <w:i/>
          <w:spacing w:val="-5"/>
          <w:sz w:val="20"/>
        </w:rPr>
        <w:t>Id.</w:t>
      </w:r>
    </w:p>
    <w:p w14:paraId="436D40ED" w14:textId="77777777" w:rsidR="001021AD" w:rsidRDefault="00A51D6E">
      <w:pPr>
        <w:pStyle w:val="BodyText"/>
        <w:spacing w:before="60"/>
        <w:ind w:left="360" w:right="359"/>
      </w:pPr>
      <w:r>
        <w:lastRenderedPageBreak/>
        <w:t>much</w:t>
      </w:r>
      <w:r>
        <w:rPr>
          <w:spacing w:val="40"/>
        </w:rPr>
        <w:t xml:space="preserve"> </w:t>
      </w:r>
      <w:r>
        <w:t>of</w:t>
      </w:r>
      <w:r>
        <w:rPr>
          <w:spacing w:val="40"/>
        </w:rPr>
        <w:t xml:space="preserve"> </w:t>
      </w:r>
      <w:r>
        <w:t>the</w:t>
      </w:r>
      <w:r>
        <w:rPr>
          <w:spacing w:val="40"/>
        </w:rPr>
        <w:t xml:space="preserve"> </w:t>
      </w:r>
      <w:r>
        <w:t>discretion</w:t>
      </w:r>
      <w:r>
        <w:rPr>
          <w:spacing w:val="40"/>
        </w:rPr>
        <w:t xml:space="preserve"> </w:t>
      </w:r>
      <w:r>
        <w:t>Regulated</w:t>
      </w:r>
      <w:r>
        <w:rPr>
          <w:spacing w:val="40"/>
        </w:rPr>
        <w:t xml:space="preserve"> </w:t>
      </w:r>
      <w:r>
        <w:t>Entities</w:t>
      </w:r>
      <w:r>
        <w:rPr>
          <w:spacing w:val="40"/>
        </w:rPr>
        <w:t xml:space="preserve"> </w:t>
      </w:r>
      <w:r>
        <w:t>currently</w:t>
      </w:r>
      <w:r>
        <w:rPr>
          <w:spacing w:val="40"/>
        </w:rPr>
        <w:t xml:space="preserve"> </w:t>
      </w:r>
      <w:r>
        <w:t>have</w:t>
      </w:r>
      <w:r>
        <w:rPr>
          <w:spacing w:val="40"/>
        </w:rPr>
        <w:t xml:space="preserve"> </w:t>
      </w:r>
      <w:r>
        <w:t>in</w:t>
      </w:r>
      <w:r>
        <w:rPr>
          <w:spacing w:val="40"/>
        </w:rPr>
        <w:t xml:space="preserve"> </w:t>
      </w:r>
      <w:r>
        <w:t>determining</w:t>
      </w:r>
      <w:r>
        <w:rPr>
          <w:spacing w:val="40"/>
        </w:rPr>
        <w:t xml:space="preserve"> </w:t>
      </w:r>
      <w:r>
        <w:t>how</w:t>
      </w:r>
      <w:r>
        <w:rPr>
          <w:spacing w:val="40"/>
        </w:rPr>
        <w:t xml:space="preserve"> </w:t>
      </w:r>
      <w:r>
        <w:t>to</w:t>
      </w:r>
      <w:r>
        <w:rPr>
          <w:spacing w:val="40"/>
        </w:rPr>
        <w:t xml:space="preserve"> </w:t>
      </w:r>
      <w:r>
        <w:t xml:space="preserve">implement </w:t>
      </w:r>
      <w:r>
        <w:rPr>
          <w:spacing w:val="-2"/>
        </w:rPr>
        <w:t>safeguards.</w:t>
      </w:r>
    </w:p>
    <w:p w14:paraId="5160928C" w14:textId="77777777" w:rsidR="001021AD" w:rsidRDefault="001021AD">
      <w:pPr>
        <w:pStyle w:val="BodyText"/>
      </w:pPr>
    </w:p>
    <w:p w14:paraId="00E2E585" w14:textId="77777777" w:rsidR="001021AD" w:rsidRDefault="00A51D6E">
      <w:pPr>
        <w:pStyle w:val="Heading1"/>
        <w:rPr>
          <w:u w:val="none"/>
        </w:rPr>
      </w:pPr>
      <w:r>
        <w:t>Required</w:t>
      </w:r>
      <w:r>
        <w:rPr>
          <w:spacing w:val="-9"/>
        </w:rPr>
        <w:t xml:space="preserve"> </w:t>
      </w:r>
      <w:r>
        <w:rPr>
          <w:spacing w:val="-2"/>
        </w:rPr>
        <w:t>Notifications</w:t>
      </w:r>
    </w:p>
    <w:p w14:paraId="1B8BDEEF" w14:textId="77777777" w:rsidR="001021AD" w:rsidRDefault="001021AD">
      <w:pPr>
        <w:pStyle w:val="BodyText"/>
        <w:rPr>
          <w:b/>
        </w:rPr>
      </w:pPr>
    </w:p>
    <w:p w14:paraId="0D6EA8D9" w14:textId="49356536" w:rsidR="00682B34" w:rsidRDefault="00682B34">
      <w:pPr>
        <w:pStyle w:val="BodyText"/>
        <w:ind w:left="360" w:right="356" w:firstLine="720"/>
        <w:jc w:val="both"/>
      </w:pPr>
      <w:r>
        <w:t>The Proposed Rule introduces specific notification requirements with tight timelines. When</w:t>
      </w:r>
      <w:r>
        <w:rPr>
          <w:spacing w:val="-4"/>
        </w:rPr>
        <w:t xml:space="preserve"> </w:t>
      </w:r>
      <w:r>
        <w:t>a</w:t>
      </w:r>
      <w:r>
        <w:rPr>
          <w:spacing w:val="-3"/>
        </w:rPr>
        <w:t xml:space="preserve"> </w:t>
      </w:r>
      <w:r>
        <w:t>workforce</w:t>
      </w:r>
      <w:r>
        <w:rPr>
          <w:spacing w:val="-3"/>
        </w:rPr>
        <w:t xml:space="preserve"> </w:t>
      </w:r>
      <w:r>
        <w:t>member’s</w:t>
      </w:r>
      <w:r>
        <w:rPr>
          <w:spacing w:val="-4"/>
        </w:rPr>
        <w:t xml:space="preserve"> </w:t>
      </w:r>
      <w:r>
        <w:t>access</w:t>
      </w:r>
      <w:r>
        <w:rPr>
          <w:spacing w:val="-3"/>
        </w:rPr>
        <w:t xml:space="preserve"> </w:t>
      </w:r>
      <w:r>
        <w:t>to</w:t>
      </w:r>
      <w:r>
        <w:rPr>
          <w:spacing w:val="-5"/>
        </w:rPr>
        <w:t xml:space="preserve"> </w:t>
      </w:r>
      <w:r>
        <w:t>ePHI</w:t>
      </w:r>
      <w:r>
        <w:rPr>
          <w:spacing w:val="-3"/>
        </w:rPr>
        <w:t xml:space="preserve"> </w:t>
      </w:r>
      <w:r>
        <w:t>or</w:t>
      </w:r>
      <w:r>
        <w:rPr>
          <w:spacing w:val="-3"/>
        </w:rPr>
        <w:t xml:space="preserve"> </w:t>
      </w:r>
      <w:r>
        <w:t>certain</w:t>
      </w:r>
      <w:r>
        <w:rPr>
          <w:spacing w:val="-5"/>
        </w:rPr>
        <w:t xml:space="preserve"> </w:t>
      </w:r>
      <w:r>
        <w:t>electronic</w:t>
      </w:r>
      <w:r>
        <w:rPr>
          <w:spacing w:val="-4"/>
        </w:rPr>
        <w:t xml:space="preserve"> </w:t>
      </w:r>
      <w:r>
        <w:t>information</w:t>
      </w:r>
      <w:r>
        <w:rPr>
          <w:spacing w:val="-5"/>
        </w:rPr>
        <w:t xml:space="preserve"> </w:t>
      </w:r>
      <w:r>
        <w:t>systems</w:t>
      </w:r>
      <w:r>
        <w:rPr>
          <w:spacing w:val="-4"/>
        </w:rPr>
        <w:t xml:space="preserve"> </w:t>
      </w:r>
      <w:r>
        <w:t>is altered or terminated, the Regulated Entity would be required to notify other affected Regulated Entities within 24 hours.</w:t>
      </w:r>
      <w:hyperlink w:anchor="_bookmark15" w:history="1">
        <w:r>
          <w:rPr>
            <w:vertAlign w:val="superscript"/>
          </w:rPr>
          <w:t>16</w:t>
        </w:r>
      </w:hyperlink>
      <w:r>
        <w:t xml:space="preserve"> Similarly, business associates would be required to notify covered entities no later than 24 hours after activating a contingency plan.</w:t>
      </w:r>
      <w:hyperlink w:anchor="_bookmark16" w:history="1">
        <w:r>
          <w:rPr>
            <w:vertAlign w:val="superscript"/>
          </w:rPr>
          <w:t>17</w:t>
        </w:r>
      </w:hyperlink>
    </w:p>
    <w:p w14:paraId="3640FB0D" w14:textId="77777777" w:rsidR="001021AD" w:rsidRDefault="001021AD">
      <w:pPr>
        <w:pStyle w:val="BodyText"/>
      </w:pPr>
    </w:p>
    <w:p w14:paraId="75EBEE99" w14:textId="77777777" w:rsidR="001021AD" w:rsidRDefault="00A51D6E">
      <w:pPr>
        <w:pStyle w:val="Heading1"/>
        <w:rPr>
          <w:u w:val="none"/>
        </w:rPr>
      </w:pPr>
      <w:r>
        <w:t>Group</w:t>
      </w:r>
      <w:r>
        <w:rPr>
          <w:spacing w:val="-5"/>
        </w:rPr>
        <w:t xml:space="preserve"> </w:t>
      </w:r>
      <w:r>
        <w:t>Health</w:t>
      </w:r>
      <w:r>
        <w:rPr>
          <w:spacing w:val="-4"/>
        </w:rPr>
        <w:t xml:space="preserve"> </w:t>
      </w:r>
      <w:r>
        <w:rPr>
          <w:spacing w:val="-2"/>
        </w:rPr>
        <w:t>Plans</w:t>
      </w:r>
    </w:p>
    <w:p w14:paraId="772D4B5B" w14:textId="77777777" w:rsidR="001021AD" w:rsidRDefault="001021AD">
      <w:pPr>
        <w:pStyle w:val="BodyText"/>
        <w:rPr>
          <w:b/>
        </w:rPr>
      </w:pPr>
    </w:p>
    <w:p w14:paraId="47EEDC85" w14:textId="530749CE" w:rsidR="00682B34" w:rsidRDefault="00682B34">
      <w:pPr>
        <w:pStyle w:val="BodyText"/>
        <w:ind w:left="360" w:right="356" w:firstLine="720"/>
        <w:jc w:val="both"/>
      </w:pPr>
      <w:r>
        <w:t>The Proposed Rule would impose additional requirements on group health plans. Plan documents would need to require that group health plan sponsors comply with the Security Rule’s administrative, physical, and technical safeguards and that any agent receiving ePHI on behalf of the plan sponsor agrees to implement those same safeguards. Plan sponsors would also be required to notify the group health plan upon activation of their contingency plans without unreasonable delay, but no later than 24 hours after activation.</w:t>
      </w:r>
      <w:hyperlink w:anchor="_bookmark17" w:history="1">
        <w:r>
          <w:rPr>
            <w:vertAlign w:val="superscript"/>
          </w:rPr>
          <w:t>18</w:t>
        </w:r>
      </w:hyperlink>
    </w:p>
    <w:p w14:paraId="5D725247" w14:textId="77777777" w:rsidR="001021AD" w:rsidRDefault="001021AD">
      <w:pPr>
        <w:pStyle w:val="BodyText"/>
      </w:pPr>
    </w:p>
    <w:p w14:paraId="05CB5E30" w14:textId="77777777" w:rsidR="001021AD" w:rsidRDefault="00A51D6E">
      <w:pPr>
        <w:pStyle w:val="Heading1"/>
        <w:spacing w:before="1"/>
        <w:rPr>
          <w:u w:val="none"/>
        </w:rPr>
      </w:pPr>
      <w:r>
        <w:t>Implications</w:t>
      </w:r>
      <w:r>
        <w:rPr>
          <w:spacing w:val="-4"/>
        </w:rPr>
        <w:t xml:space="preserve"> </w:t>
      </w:r>
      <w:r>
        <w:t>of</w:t>
      </w:r>
      <w:r>
        <w:rPr>
          <w:spacing w:val="-4"/>
        </w:rPr>
        <w:t xml:space="preserve"> </w:t>
      </w:r>
      <w:r>
        <w:t>the</w:t>
      </w:r>
      <w:r>
        <w:rPr>
          <w:spacing w:val="-4"/>
        </w:rPr>
        <w:t xml:space="preserve"> </w:t>
      </w:r>
      <w:r>
        <w:t>Proposed</w:t>
      </w:r>
      <w:r>
        <w:rPr>
          <w:spacing w:val="-4"/>
        </w:rPr>
        <w:t xml:space="preserve"> Rule</w:t>
      </w:r>
    </w:p>
    <w:p w14:paraId="65E91C98" w14:textId="77777777" w:rsidR="001021AD" w:rsidRDefault="00A51D6E">
      <w:pPr>
        <w:pStyle w:val="BodyText"/>
        <w:spacing w:before="276"/>
        <w:ind w:left="359" w:right="357" w:firstLine="720"/>
        <w:jc w:val="both"/>
      </w:pPr>
      <w:r>
        <w:t>The final rule implementing the proposed changes to the HIPAA</w:t>
      </w:r>
      <w:r>
        <w:rPr>
          <w:spacing w:val="-3"/>
        </w:rPr>
        <w:t xml:space="preserve"> </w:t>
      </w:r>
      <w:r>
        <w:t>Security Rule could be released</w:t>
      </w:r>
      <w:r>
        <w:rPr>
          <w:spacing w:val="-6"/>
        </w:rPr>
        <w:t xml:space="preserve"> </w:t>
      </w:r>
      <w:r>
        <w:t>very</w:t>
      </w:r>
      <w:r>
        <w:rPr>
          <w:spacing w:val="-6"/>
        </w:rPr>
        <w:t xml:space="preserve"> </w:t>
      </w:r>
      <w:r>
        <w:t>soon</w:t>
      </w:r>
      <w:r>
        <w:rPr>
          <w:spacing w:val="-6"/>
        </w:rPr>
        <w:t xml:space="preserve"> </w:t>
      </w:r>
      <w:r>
        <w:t>(the</w:t>
      </w:r>
      <w:r>
        <w:rPr>
          <w:spacing w:val="-6"/>
        </w:rPr>
        <w:t xml:space="preserve"> </w:t>
      </w:r>
      <w:r>
        <w:t>“Final</w:t>
      </w:r>
      <w:r>
        <w:rPr>
          <w:spacing w:val="-6"/>
        </w:rPr>
        <w:t xml:space="preserve"> </w:t>
      </w:r>
      <w:r>
        <w:t>Rule”),</w:t>
      </w:r>
      <w:r>
        <w:rPr>
          <w:spacing w:val="-6"/>
        </w:rPr>
        <w:t xml:space="preserve"> </w:t>
      </w:r>
      <w:r>
        <w:t>as</w:t>
      </w:r>
      <w:r>
        <w:rPr>
          <w:spacing w:val="-6"/>
        </w:rPr>
        <w:t xml:space="preserve"> </w:t>
      </w:r>
      <w:r>
        <w:t>the</w:t>
      </w:r>
      <w:r>
        <w:rPr>
          <w:spacing w:val="-6"/>
        </w:rPr>
        <w:t xml:space="preserve"> </w:t>
      </w:r>
      <w:r>
        <w:t>scheduled</w:t>
      </w:r>
      <w:r>
        <w:rPr>
          <w:spacing w:val="-6"/>
        </w:rPr>
        <w:t xml:space="preserve"> </w:t>
      </w:r>
      <w:r>
        <w:t>release</w:t>
      </w:r>
      <w:r>
        <w:rPr>
          <w:spacing w:val="-6"/>
        </w:rPr>
        <w:t xml:space="preserve"> </w:t>
      </w:r>
      <w:r>
        <w:t>was</w:t>
      </w:r>
      <w:r>
        <w:rPr>
          <w:spacing w:val="-6"/>
        </w:rPr>
        <w:t xml:space="preserve"> </w:t>
      </w:r>
      <w:r>
        <w:t>set</w:t>
      </w:r>
      <w:r>
        <w:rPr>
          <w:spacing w:val="-6"/>
        </w:rPr>
        <w:t xml:space="preserve"> </w:t>
      </w:r>
      <w:r>
        <w:t>for</w:t>
      </w:r>
      <w:r>
        <w:rPr>
          <w:spacing w:val="-7"/>
        </w:rPr>
        <w:t xml:space="preserve"> </w:t>
      </w:r>
      <w:r>
        <w:t>as</w:t>
      </w:r>
      <w:r>
        <w:rPr>
          <w:spacing w:val="-6"/>
        </w:rPr>
        <w:t xml:space="preserve"> </w:t>
      </w:r>
      <w:r>
        <w:t>early</w:t>
      </w:r>
      <w:r>
        <w:rPr>
          <w:spacing w:val="-7"/>
        </w:rPr>
        <w:t xml:space="preserve"> </w:t>
      </w:r>
      <w:r>
        <w:t>as</w:t>
      </w:r>
      <w:r>
        <w:rPr>
          <w:spacing w:val="-7"/>
        </w:rPr>
        <w:t xml:space="preserve"> </w:t>
      </w:r>
      <w:r>
        <w:t>May</w:t>
      </w:r>
      <w:r>
        <w:rPr>
          <w:spacing w:val="-6"/>
        </w:rPr>
        <w:t xml:space="preserve"> </w:t>
      </w:r>
      <w:r>
        <w:t>2026.</w:t>
      </w:r>
      <w:hyperlink w:anchor="_bookmark18" w:history="1">
        <w:r w:rsidR="001021AD">
          <w:rPr>
            <w:vertAlign w:val="superscript"/>
          </w:rPr>
          <w:t>19</w:t>
        </w:r>
      </w:hyperlink>
      <w:r>
        <w:t xml:space="preserve"> However,</w:t>
      </w:r>
      <w:r>
        <w:rPr>
          <w:spacing w:val="-2"/>
        </w:rPr>
        <w:t xml:space="preserve"> </w:t>
      </w:r>
      <w:r>
        <w:t>the</w:t>
      </w:r>
      <w:r>
        <w:rPr>
          <w:spacing w:val="-2"/>
        </w:rPr>
        <w:t xml:space="preserve"> </w:t>
      </w:r>
      <w:r>
        <w:t>Proposed</w:t>
      </w:r>
      <w:r>
        <w:rPr>
          <w:spacing w:val="-3"/>
        </w:rPr>
        <w:t xml:space="preserve"> </w:t>
      </w:r>
      <w:r>
        <w:t>Rule</w:t>
      </w:r>
      <w:r>
        <w:rPr>
          <w:spacing w:val="-2"/>
        </w:rPr>
        <w:t xml:space="preserve"> </w:t>
      </w:r>
      <w:r>
        <w:t>was</w:t>
      </w:r>
      <w:r>
        <w:rPr>
          <w:spacing w:val="-2"/>
        </w:rPr>
        <w:t xml:space="preserve"> </w:t>
      </w:r>
      <w:r>
        <w:t>delayed</w:t>
      </w:r>
      <w:r>
        <w:rPr>
          <w:spacing w:val="-2"/>
        </w:rPr>
        <w:t xml:space="preserve"> </w:t>
      </w:r>
      <w:r>
        <w:t>by</w:t>
      </w:r>
      <w:r>
        <w:rPr>
          <w:spacing w:val="-3"/>
        </w:rPr>
        <w:t xml:space="preserve"> </w:t>
      </w:r>
      <w:r>
        <w:t>several</w:t>
      </w:r>
      <w:r>
        <w:rPr>
          <w:spacing w:val="-3"/>
        </w:rPr>
        <w:t xml:space="preserve"> </w:t>
      </w:r>
      <w:r>
        <w:t>months,</w:t>
      </w:r>
      <w:r>
        <w:rPr>
          <w:spacing w:val="-3"/>
        </w:rPr>
        <w:t xml:space="preserve"> </w:t>
      </w:r>
      <w:r>
        <w:t>which</w:t>
      </w:r>
      <w:r>
        <w:rPr>
          <w:spacing w:val="-2"/>
        </w:rPr>
        <w:t xml:space="preserve"> </w:t>
      </w:r>
      <w:r>
        <w:t>could</w:t>
      </w:r>
      <w:r>
        <w:rPr>
          <w:spacing w:val="-2"/>
        </w:rPr>
        <w:t xml:space="preserve"> </w:t>
      </w:r>
      <w:r>
        <w:t>push</w:t>
      </w:r>
      <w:r>
        <w:rPr>
          <w:spacing w:val="-2"/>
        </w:rPr>
        <w:t xml:space="preserve"> </w:t>
      </w:r>
      <w:r>
        <w:t>back</w:t>
      </w:r>
      <w:r>
        <w:rPr>
          <w:spacing w:val="-5"/>
        </w:rPr>
        <w:t xml:space="preserve"> </w:t>
      </w:r>
      <w:r>
        <w:t>the</w:t>
      </w:r>
      <w:r>
        <w:rPr>
          <w:spacing w:val="-2"/>
        </w:rPr>
        <w:t xml:space="preserve"> </w:t>
      </w:r>
      <w:r>
        <w:t>issuance of the Final Rule.</w:t>
      </w:r>
      <w:hyperlink w:anchor="_bookmark19" w:history="1">
        <w:r w:rsidR="001021AD">
          <w:rPr>
            <w:vertAlign w:val="superscript"/>
          </w:rPr>
          <w:t>20</w:t>
        </w:r>
      </w:hyperlink>
      <w:r>
        <w:t xml:space="preserve"> Additionally, given the current regulatory environment, there remains a possibility that the Final Rule may not be issued at all.</w:t>
      </w:r>
    </w:p>
    <w:p w14:paraId="3AFAE629" w14:textId="77777777" w:rsidR="001021AD" w:rsidRDefault="00A51D6E">
      <w:pPr>
        <w:pStyle w:val="BodyText"/>
        <w:spacing w:before="274"/>
        <w:ind w:left="359" w:right="356" w:firstLine="720"/>
        <w:jc w:val="both"/>
      </w:pPr>
      <w:r>
        <w:t>If the Final Rule is published, it would become effective 60 days after publication.</w:t>
      </w:r>
      <w:hyperlink w:anchor="_bookmark20" w:history="1">
        <w:r w:rsidR="001021AD">
          <w:rPr>
            <w:vertAlign w:val="superscript"/>
          </w:rPr>
          <w:t>21</w:t>
        </w:r>
      </w:hyperlink>
      <w:r>
        <w:t xml:space="preserve"> Regulated Entities would then need to achieve compliance by the “compliance date,” which for most new or modified standards would be 180 days after publication.</w:t>
      </w:r>
      <w:hyperlink w:anchor="_bookmark21" w:history="1">
        <w:r w:rsidR="001021AD">
          <w:rPr>
            <w:vertAlign w:val="superscript"/>
          </w:rPr>
          <w:t>22</w:t>
        </w:r>
      </w:hyperlink>
      <w:r>
        <w:t xml:space="preserve"> Certain provisions may have different compliance timelines as specified in the regulation.</w:t>
      </w:r>
      <w:hyperlink w:anchor="_bookmark22" w:history="1">
        <w:r w:rsidR="001021AD">
          <w:rPr>
            <w:vertAlign w:val="superscript"/>
          </w:rPr>
          <w:t>23</w:t>
        </w:r>
      </w:hyperlink>
    </w:p>
    <w:p w14:paraId="465C7ECC" w14:textId="77777777" w:rsidR="001021AD" w:rsidRDefault="001021AD">
      <w:pPr>
        <w:pStyle w:val="BodyText"/>
        <w:rPr>
          <w:sz w:val="20"/>
        </w:rPr>
      </w:pPr>
    </w:p>
    <w:p w14:paraId="65793205" w14:textId="77777777" w:rsidR="001021AD" w:rsidRDefault="001021AD">
      <w:pPr>
        <w:pStyle w:val="BodyText"/>
        <w:rPr>
          <w:sz w:val="20"/>
        </w:rPr>
      </w:pPr>
    </w:p>
    <w:p w14:paraId="7580E8D1" w14:textId="77777777" w:rsidR="001021AD" w:rsidRDefault="001021AD">
      <w:pPr>
        <w:pStyle w:val="BodyText"/>
        <w:rPr>
          <w:sz w:val="20"/>
        </w:rPr>
      </w:pPr>
    </w:p>
    <w:p w14:paraId="6D70958E" w14:textId="77777777" w:rsidR="001021AD" w:rsidRDefault="001021AD">
      <w:pPr>
        <w:pStyle w:val="BodyText"/>
        <w:rPr>
          <w:sz w:val="20"/>
        </w:rPr>
      </w:pPr>
    </w:p>
    <w:p w14:paraId="13265DB4" w14:textId="77777777" w:rsidR="001021AD" w:rsidRDefault="001021AD">
      <w:pPr>
        <w:pStyle w:val="BodyText"/>
        <w:rPr>
          <w:sz w:val="20"/>
        </w:rPr>
      </w:pPr>
    </w:p>
    <w:p w14:paraId="41E57245" w14:textId="77777777" w:rsidR="001021AD" w:rsidRDefault="00A51D6E">
      <w:pPr>
        <w:pStyle w:val="BodyText"/>
        <w:spacing w:before="78"/>
        <w:rPr>
          <w:sz w:val="20"/>
        </w:rPr>
      </w:pPr>
      <w:r>
        <w:rPr>
          <w:noProof/>
          <w:sz w:val="20"/>
        </w:rPr>
        <mc:AlternateContent>
          <mc:Choice Requires="wps">
            <w:drawing>
              <wp:anchor distT="0" distB="0" distL="0" distR="0" simplePos="0" relativeHeight="487588864" behindDoc="1" locked="0" layoutInCell="1" allowOverlap="1" wp14:anchorId="72CFC145" wp14:editId="273678B1">
                <wp:simplePos x="0" y="0"/>
                <wp:positionH relativeFrom="page">
                  <wp:posOffset>914400</wp:posOffset>
                </wp:positionH>
                <wp:positionV relativeFrom="paragraph">
                  <wp:posOffset>211201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9F5642" id="Graphic 5" o:spid="_x0000_s1026" style="position:absolute;margin-left:1in;margin-top:16.6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" path="m1828800,l,,,7620r1828800,l1828800,xe" fillcolor="black" stroked="f">
                <v:path arrowok="t"/>
                <w10:wrap type="topAndBottom" anchorx="page"/>
              </v:shape>
            </w:pict>
          </mc:Fallback>
        </mc:AlternateContent>
      </w:r>
    </w:p>
    <w:p w14:paraId="1A5D9D88" w14:textId="77777777" w:rsidR="001021AD" w:rsidRDefault="00A51D6E">
      <w:pPr>
        <w:spacing w:before="105"/>
        <w:ind w:left="360"/>
        <w:rPr>
          <w:i/>
          <w:sz w:val="20"/>
        </w:rPr>
      </w:pPr>
      <w:bookmarkStart w:id="15" w:name="_bookmark15"/>
      <w:bookmarkEnd w:id="15"/>
      <w:r>
        <w:rPr>
          <w:sz w:val="20"/>
          <w:vertAlign w:val="superscript"/>
        </w:rPr>
        <w:t>16</w:t>
      </w:r>
      <w:r>
        <w:rPr>
          <w:spacing w:val="-2"/>
          <w:sz w:val="20"/>
        </w:rPr>
        <w:t xml:space="preserve"> </w:t>
      </w:r>
      <w:r>
        <w:rPr>
          <w:i/>
          <w:spacing w:val="-5"/>
          <w:sz w:val="20"/>
        </w:rPr>
        <w:t>Id.</w:t>
      </w:r>
    </w:p>
    <w:p w14:paraId="1471236E" w14:textId="77777777" w:rsidR="001021AD" w:rsidRDefault="00A51D6E">
      <w:pPr>
        <w:ind w:left="360"/>
        <w:rPr>
          <w:i/>
          <w:sz w:val="20"/>
        </w:rPr>
      </w:pPr>
      <w:bookmarkStart w:id="16" w:name="_bookmark16"/>
      <w:bookmarkEnd w:id="16"/>
      <w:r>
        <w:rPr>
          <w:sz w:val="20"/>
          <w:vertAlign w:val="superscript"/>
        </w:rPr>
        <w:t>17</w:t>
      </w:r>
      <w:r>
        <w:rPr>
          <w:spacing w:val="-2"/>
          <w:sz w:val="20"/>
        </w:rPr>
        <w:t xml:space="preserve"> </w:t>
      </w:r>
      <w:r>
        <w:rPr>
          <w:i/>
          <w:spacing w:val="-5"/>
          <w:sz w:val="20"/>
        </w:rPr>
        <w:t>Id.</w:t>
      </w:r>
    </w:p>
    <w:p w14:paraId="5368EF34" w14:textId="77777777" w:rsidR="001021AD" w:rsidRDefault="00A51D6E">
      <w:pPr>
        <w:spacing w:line="230" w:lineRule="exact"/>
        <w:ind w:left="360"/>
        <w:rPr>
          <w:i/>
          <w:sz w:val="20"/>
        </w:rPr>
      </w:pPr>
      <w:bookmarkStart w:id="17" w:name="_bookmark17"/>
      <w:bookmarkEnd w:id="17"/>
      <w:r>
        <w:rPr>
          <w:sz w:val="20"/>
          <w:vertAlign w:val="superscript"/>
        </w:rPr>
        <w:t>18</w:t>
      </w:r>
      <w:r>
        <w:rPr>
          <w:spacing w:val="-2"/>
          <w:sz w:val="20"/>
        </w:rPr>
        <w:t xml:space="preserve"> </w:t>
      </w:r>
      <w:bookmarkStart w:id="18" w:name="_bookmark18"/>
      <w:bookmarkEnd w:id="18"/>
      <w:r>
        <w:rPr>
          <w:i/>
          <w:spacing w:val="-5"/>
          <w:sz w:val="20"/>
        </w:rPr>
        <w:t>Id.</w:t>
      </w:r>
    </w:p>
    <w:p w14:paraId="7BAD793A" w14:textId="77777777" w:rsidR="001021AD" w:rsidRDefault="00A51D6E">
      <w:pPr>
        <w:spacing w:line="230" w:lineRule="exact"/>
        <w:ind w:left="360"/>
        <w:rPr>
          <w:sz w:val="20"/>
        </w:rPr>
      </w:pPr>
      <w:r>
        <w:rPr>
          <w:sz w:val="20"/>
          <w:vertAlign w:val="superscript"/>
        </w:rPr>
        <w:t>19</w:t>
      </w:r>
      <w:r>
        <w:rPr>
          <w:spacing w:val="-13"/>
          <w:sz w:val="20"/>
        </w:rPr>
        <w:t xml:space="preserve"> </w:t>
      </w:r>
      <w:r>
        <w:rPr>
          <w:sz w:val="20"/>
        </w:rPr>
        <w:t>Alder,</w:t>
      </w:r>
      <w:r>
        <w:rPr>
          <w:spacing w:val="-12"/>
          <w:sz w:val="20"/>
        </w:rPr>
        <w:t xml:space="preserve"> </w:t>
      </w:r>
      <w:r>
        <w:rPr>
          <w:i/>
          <w:spacing w:val="-2"/>
          <w:sz w:val="20"/>
        </w:rPr>
        <w:t>supra</w:t>
      </w:r>
      <w:r>
        <w:rPr>
          <w:spacing w:val="-2"/>
          <w:sz w:val="20"/>
        </w:rPr>
        <w:t>.</w:t>
      </w:r>
    </w:p>
    <w:p w14:paraId="49109005" w14:textId="77777777" w:rsidR="001021AD" w:rsidRDefault="00A51D6E">
      <w:pPr>
        <w:spacing w:before="1"/>
        <w:ind w:left="360"/>
        <w:rPr>
          <w:i/>
          <w:sz w:val="20"/>
        </w:rPr>
      </w:pPr>
      <w:bookmarkStart w:id="19" w:name="_bookmark19"/>
      <w:bookmarkEnd w:id="19"/>
      <w:r>
        <w:rPr>
          <w:sz w:val="20"/>
          <w:vertAlign w:val="superscript"/>
        </w:rPr>
        <w:t>20</w:t>
      </w:r>
      <w:r>
        <w:rPr>
          <w:spacing w:val="-2"/>
          <w:sz w:val="20"/>
        </w:rPr>
        <w:t xml:space="preserve"> </w:t>
      </w:r>
      <w:bookmarkStart w:id="20" w:name="_bookmark20"/>
      <w:bookmarkEnd w:id="20"/>
      <w:r>
        <w:rPr>
          <w:i/>
          <w:spacing w:val="-5"/>
          <w:sz w:val="20"/>
        </w:rPr>
        <w:t>Id.</w:t>
      </w:r>
    </w:p>
    <w:p w14:paraId="1B71E3AA" w14:textId="77777777" w:rsidR="001021AD" w:rsidRDefault="00A51D6E">
      <w:pPr>
        <w:ind w:left="360" w:right="271" w:hanging="1"/>
        <w:rPr>
          <w:sz w:val="20"/>
        </w:rPr>
      </w:pPr>
      <w:r>
        <w:rPr>
          <w:sz w:val="20"/>
          <w:vertAlign w:val="superscript"/>
        </w:rPr>
        <w:t>21</w:t>
      </w:r>
      <w:r>
        <w:rPr>
          <w:sz w:val="20"/>
        </w:rPr>
        <w:t xml:space="preserve"> HIPAA</w:t>
      </w:r>
      <w:r>
        <w:rPr>
          <w:spacing w:val="-8"/>
          <w:sz w:val="20"/>
        </w:rPr>
        <w:t xml:space="preserve"> </w:t>
      </w:r>
      <w:r>
        <w:rPr>
          <w:sz w:val="20"/>
        </w:rPr>
        <w:t>Security Rule to Strengthen the Cybersecurity of Electronic Protected Health Information, 90 Fed. Reg. 898,</w:t>
      </w:r>
      <w:r>
        <w:rPr>
          <w:spacing w:val="-3"/>
          <w:sz w:val="20"/>
        </w:rPr>
        <w:t xml:space="preserve"> </w:t>
      </w:r>
      <w:r>
        <w:rPr>
          <w:sz w:val="20"/>
        </w:rPr>
        <w:t>900</w:t>
      </w:r>
      <w:r>
        <w:rPr>
          <w:spacing w:val="-3"/>
          <w:sz w:val="20"/>
        </w:rPr>
        <w:t xml:space="preserve"> </w:t>
      </w:r>
      <w:r>
        <w:rPr>
          <w:sz w:val="20"/>
        </w:rPr>
        <w:t>(proposed</w:t>
      </w:r>
      <w:r>
        <w:rPr>
          <w:spacing w:val="-2"/>
          <w:sz w:val="20"/>
        </w:rPr>
        <w:t xml:space="preserve"> </w:t>
      </w:r>
      <w:r>
        <w:rPr>
          <w:sz w:val="20"/>
        </w:rPr>
        <w:t>Jan.</w:t>
      </w:r>
      <w:r>
        <w:rPr>
          <w:spacing w:val="-3"/>
          <w:sz w:val="20"/>
        </w:rPr>
        <w:t xml:space="preserve"> </w:t>
      </w:r>
      <w:r>
        <w:rPr>
          <w:sz w:val="20"/>
        </w:rPr>
        <w:t>6,</w:t>
      </w:r>
      <w:r>
        <w:rPr>
          <w:spacing w:val="-3"/>
          <w:sz w:val="20"/>
        </w:rPr>
        <w:t xml:space="preserve"> </w:t>
      </w:r>
      <w:r>
        <w:rPr>
          <w:sz w:val="20"/>
        </w:rPr>
        <w:t>2025)</w:t>
      </w:r>
      <w:r>
        <w:rPr>
          <w:spacing w:val="-3"/>
          <w:sz w:val="20"/>
        </w:rPr>
        <w:t xml:space="preserve"> </w:t>
      </w:r>
      <w:r>
        <w:rPr>
          <w:sz w:val="20"/>
        </w:rPr>
        <w:t>(to</w:t>
      </w:r>
      <w:r>
        <w:rPr>
          <w:spacing w:val="-3"/>
          <w:sz w:val="20"/>
        </w:rPr>
        <w:t xml:space="preserve"> </w:t>
      </w:r>
      <w:r>
        <w:rPr>
          <w:sz w:val="20"/>
        </w:rPr>
        <w:t>be</w:t>
      </w:r>
      <w:r>
        <w:rPr>
          <w:spacing w:val="-2"/>
          <w:sz w:val="20"/>
        </w:rPr>
        <w:t xml:space="preserve"> </w:t>
      </w:r>
      <w:r>
        <w:rPr>
          <w:sz w:val="20"/>
        </w:rPr>
        <w:t>codified</w:t>
      </w:r>
      <w:r>
        <w:rPr>
          <w:spacing w:val="-1"/>
          <w:sz w:val="20"/>
        </w:rPr>
        <w:t xml:space="preserve"> </w:t>
      </w:r>
      <w:r>
        <w:rPr>
          <w:sz w:val="20"/>
        </w:rPr>
        <w:t>at</w:t>
      </w:r>
      <w:r>
        <w:rPr>
          <w:spacing w:val="-4"/>
          <w:sz w:val="20"/>
        </w:rPr>
        <w:t xml:space="preserve"> </w:t>
      </w:r>
      <w:r>
        <w:rPr>
          <w:sz w:val="20"/>
        </w:rPr>
        <w:t>45</w:t>
      </w:r>
      <w:r>
        <w:rPr>
          <w:spacing w:val="-1"/>
          <w:sz w:val="20"/>
        </w:rPr>
        <w:t xml:space="preserve"> </w:t>
      </w:r>
      <w:r>
        <w:rPr>
          <w:sz w:val="20"/>
        </w:rPr>
        <w:t>CFR</w:t>
      </w:r>
      <w:r>
        <w:rPr>
          <w:spacing w:val="-4"/>
          <w:sz w:val="20"/>
        </w:rPr>
        <w:t xml:space="preserve"> </w:t>
      </w:r>
      <w:r>
        <w:rPr>
          <w:sz w:val="20"/>
        </w:rPr>
        <w:t>pts.</w:t>
      </w:r>
      <w:r>
        <w:rPr>
          <w:spacing w:val="-3"/>
          <w:sz w:val="20"/>
        </w:rPr>
        <w:t xml:space="preserve"> </w:t>
      </w:r>
      <w:r>
        <w:rPr>
          <w:sz w:val="20"/>
        </w:rPr>
        <w:t>160-164)</w:t>
      </w:r>
      <w:r>
        <w:rPr>
          <w:spacing w:val="-3"/>
          <w:sz w:val="20"/>
        </w:rPr>
        <w:t xml:space="preserve"> </w:t>
      </w:r>
      <w:r>
        <w:rPr>
          <w:sz w:val="20"/>
        </w:rPr>
        <w:t>(citing</w:t>
      </w:r>
      <w:r>
        <w:rPr>
          <w:spacing w:val="-3"/>
          <w:sz w:val="20"/>
        </w:rPr>
        <w:t xml:space="preserve"> </w:t>
      </w:r>
      <w:r>
        <w:rPr>
          <w:i/>
          <w:sz w:val="20"/>
        </w:rPr>
        <w:t>A</w:t>
      </w:r>
      <w:r>
        <w:rPr>
          <w:i/>
          <w:spacing w:val="-6"/>
          <w:sz w:val="20"/>
        </w:rPr>
        <w:t xml:space="preserve"> </w:t>
      </w:r>
      <w:r>
        <w:rPr>
          <w:i/>
          <w:sz w:val="20"/>
        </w:rPr>
        <w:t>Guide</w:t>
      </w:r>
      <w:r>
        <w:rPr>
          <w:i/>
          <w:spacing w:val="-2"/>
          <w:sz w:val="20"/>
        </w:rPr>
        <w:t xml:space="preserve"> </w:t>
      </w:r>
      <w:r>
        <w:rPr>
          <w:i/>
          <w:sz w:val="20"/>
        </w:rPr>
        <w:t>to</w:t>
      </w:r>
      <w:r>
        <w:rPr>
          <w:i/>
          <w:spacing w:val="-1"/>
          <w:sz w:val="20"/>
        </w:rPr>
        <w:t xml:space="preserve"> </w:t>
      </w:r>
      <w:r>
        <w:rPr>
          <w:i/>
          <w:sz w:val="20"/>
        </w:rPr>
        <w:t>the</w:t>
      </w:r>
      <w:r>
        <w:rPr>
          <w:i/>
          <w:spacing w:val="-3"/>
          <w:sz w:val="20"/>
        </w:rPr>
        <w:t xml:space="preserve"> </w:t>
      </w:r>
      <w:r>
        <w:rPr>
          <w:i/>
          <w:sz w:val="20"/>
        </w:rPr>
        <w:t>Rulemaking</w:t>
      </w:r>
      <w:r>
        <w:rPr>
          <w:i/>
          <w:spacing w:val="-1"/>
          <w:sz w:val="20"/>
        </w:rPr>
        <w:t xml:space="preserve"> </w:t>
      </w:r>
      <w:r>
        <w:rPr>
          <w:i/>
          <w:sz w:val="20"/>
        </w:rPr>
        <w:t>Process</w:t>
      </w:r>
      <w:r>
        <w:rPr>
          <w:sz w:val="20"/>
        </w:rPr>
        <w:t xml:space="preserve">, Office of the Federal Register (2011), p. 8, </w:t>
      </w:r>
      <w:hyperlink r:id="rId16">
        <w:r w:rsidR="001021AD">
          <w:rPr>
            <w:sz w:val="20"/>
          </w:rPr>
          <w:t>https://www.federalregister.gov/uploads/2011/01/the_rulemaking_</w:t>
        </w:r>
      </w:hyperlink>
      <w:r>
        <w:rPr>
          <w:sz w:val="20"/>
        </w:rPr>
        <w:t xml:space="preserve"> </w:t>
      </w:r>
      <w:bookmarkStart w:id="21" w:name="_bookmark21"/>
      <w:bookmarkEnd w:id="21"/>
      <w:r>
        <w:rPr>
          <w:spacing w:val="-2"/>
          <w:sz w:val="20"/>
        </w:rPr>
        <w:t>process.pdf</w:t>
      </w:r>
      <w:r>
        <w:rPr>
          <w:i/>
          <w:spacing w:val="-2"/>
          <w:sz w:val="20"/>
        </w:rPr>
        <w:t>.</w:t>
      </w:r>
      <w:r>
        <w:rPr>
          <w:spacing w:val="-2"/>
          <w:sz w:val="20"/>
        </w:rPr>
        <w:t>).</w:t>
      </w:r>
    </w:p>
    <w:p w14:paraId="7B37AE0C" w14:textId="77777777" w:rsidR="001021AD" w:rsidRDefault="00A51D6E">
      <w:pPr>
        <w:spacing w:line="229" w:lineRule="exact"/>
        <w:ind w:left="360"/>
        <w:rPr>
          <w:sz w:val="20"/>
        </w:rPr>
      </w:pPr>
      <w:r>
        <w:rPr>
          <w:sz w:val="20"/>
          <w:vertAlign w:val="superscript"/>
        </w:rPr>
        <w:t>22</w:t>
      </w:r>
      <w:r>
        <w:rPr>
          <w:spacing w:val="-2"/>
          <w:sz w:val="20"/>
        </w:rPr>
        <w:t xml:space="preserve"> </w:t>
      </w:r>
      <w:r>
        <w:rPr>
          <w:i/>
          <w:sz w:val="20"/>
        </w:rPr>
        <w:t>Id.</w:t>
      </w:r>
      <w:r>
        <w:rPr>
          <w:i/>
          <w:spacing w:val="-2"/>
          <w:sz w:val="20"/>
        </w:rPr>
        <w:t xml:space="preserve"> </w:t>
      </w:r>
      <w:r>
        <w:rPr>
          <w:sz w:val="20"/>
        </w:rPr>
        <w:t>at</w:t>
      </w:r>
      <w:r>
        <w:rPr>
          <w:spacing w:val="-3"/>
          <w:sz w:val="20"/>
        </w:rPr>
        <w:t xml:space="preserve"> </w:t>
      </w:r>
      <w:r>
        <w:rPr>
          <w:sz w:val="20"/>
        </w:rPr>
        <w:t>901</w:t>
      </w:r>
      <w:r>
        <w:rPr>
          <w:spacing w:val="-3"/>
          <w:sz w:val="20"/>
        </w:rPr>
        <w:t xml:space="preserve"> </w:t>
      </w:r>
      <w:r>
        <w:rPr>
          <w:sz w:val="20"/>
        </w:rPr>
        <w:t>(citing</w:t>
      </w:r>
      <w:r>
        <w:rPr>
          <w:spacing w:val="-3"/>
          <w:sz w:val="20"/>
        </w:rPr>
        <w:t xml:space="preserve"> </w:t>
      </w:r>
      <w:r>
        <w:rPr>
          <w:sz w:val="20"/>
        </w:rPr>
        <w:t>45 CFR</w:t>
      </w:r>
      <w:r>
        <w:rPr>
          <w:spacing w:val="-2"/>
          <w:sz w:val="20"/>
        </w:rPr>
        <w:t xml:space="preserve"> 160.105).</w:t>
      </w:r>
    </w:p>
    <w:p w14:paraId="4B90FBBC" w14:textId="18CBDF87" w:rsidR="001021AD" w:rsidRDefault="00A51D6E" w:rsidP="00ED5ADD">
      <w:pPr>
        <w:spacing w:before="1"/>
        <w:ind w:left="360"/>
        <w:rPr>
          <w:sz w:val="20"/>
        </w:rPr>
        <w:sectPr w:rsidR="001021AD">
          <w:footerReference w:type="default" r:id="rId17"/>
          <w:pgSz w:w="12240" w:h="15840"/>
          <w:pgMar w:top="1380" w:right="1080" w:bottom="1240" w:left="1080" w:header="0" w:footer="1046" w:gutter="0"/>
          <w:cols w:space="720"/>
        </w:sectPr>
      </w:pPr>
      <w:bookmarkStart w:id="22" w:name="_bookmark22"/>
      <w:bookmarkEnd w:id="22"/>
      <w:r>
        <w:rPr>
          <w:sz w:val="20"/>
          <w:vertAlign w:val="superscript"/>
        </w:rPr>
        <w:t>23</w:t>
      </w:r>
      <w:r>
        <w:rPr>
          <w:spacing w:val="-2"/>
          <w:sz w:val="20"/>
        </w:rPr>
        <w:t xml:space="preserve"> </w:t>
      </w:r>
      <w:r>
        <w:rPr>
          <w:i/>
          <w:sz w:val="20"/>
        </w:rPr>
        <w:t>Id</w:t>
      </w:r>
      <w:r>
        <w:rPr>
          <w:sz w:val="20"/>
        </w:rPr>
        <w:t>.</w:t>
      </w:r>
      <w:r>
        <w:rPr>
          <w:spacing w:val="-2"/>
          <w:sz w:val="20"/>
        </w:rPr>
        <w:t xml:space="preserve"> </w:t>
      </w:r>
      <w:r>
        <w:rPr>
          <w:sz w:val="20"/>
        </w:rPr>
        <w:t>at</w:t>
      </w:r>
      <w:r>
        <w:rPr>
          <w:spacing w:val="-3"/>
          <w:sz w:val="20"/>
        </w:rPr>
        <w:t xml:space="preserve"> </w:t>
      </w:r>
      <w:r>
        <w:rPr>
          <w:sz w:val="20"/>
        </w:rPr>
        <w:t>901</w:t>
      </w:r>
      <w:r>
        <w:rPr>
          <w:spacing w:val="-3"/>
          <w:sz w:val="20"/>
        </w:rPr>
        <w:t xml:space="preserve"> </w:t>
      </w:r>
      <w:r>
        <w:rPr>
          <w:sz w:val="20"/>
        </w:rPr>
        <w:t>(citing</w:t>
      </w:r>
      <w:r>
        <w:rPr>
          <w:spacing w:val="-3"/>
          <w:sz w:val="20"/>
        </w:rPr>
        <w:t xml:space="preserve"> </w:t>
      </w:r>
      <w:r>
        <w:rPr>
          <w:sz w:val="20"/>
        </w:rPr>
        <w:t>78</w:t>
      </w:r>
      <w:r>
        <w:rPr>
          <w:spacing w:val="-2"/>
          <w:sz w:val="20"/>
        </w:rPr>
        <w:t xml:space="preserve"> </w:t>
      </w:r>
      <w:r>
        <w:rPr>
          <w:sz w:val="20"/>
        </w:rPr>
        <w:t>FR</w:t>
      </w:r>
      <w:r>
        <w:rPr>
          <w:spacing w:val="-4"/>
          <w:sz w:val="20"/>
        </w:rPr>
        <w:t xml:space="preserve"> </w:t>
      </w:r>
      <w:r>
        <w:rPr>
          <w:sz w:val="20"/>
        </w:rPr>
        <w:t>5566,</w:t>
      </w:r>
      <w:r>
        <w:rPr>
          <w:spacing w:val="-2"/>
          <w:sz w:val="20"/>
        </w:rPr>
        <w:t xml:space="preserve"> </w:t>
      </w:r>
      <w:r>
        <w:rPr>
          <w:sz w:val="20"/>
        </w:rPr>
        <w:t>5569</w:t>
      </w:r>
      <w:r>
        <w:rPr>
          <w:spacing w:val="-2"/>
          <w:sz w:val="20"/>
        </w:rPr>
        <w:t xml:space="preserve"> </w:t>
      </w:r>
      <w:r>
        <w:rPr>
          <w:sz w:val="20"/>
        </w:rPr>
        <w:t>(Jan.</w:t>
      </w:r>
      <w:r>
        <w:rPr>
          <w:spacing w:val="-3"/>
          <w:sz w:val="20"/>
        </w:rPr>
        <w:t xml:space="preserve"> </w:t>
      </w:r>
      <w:r>
        <w:rPr>
          <w:sz w:val="20"/>
        </w:rPr>
        <w:t>25,</w:t>
      </w:r>
      <w:r>
        <w:rPr>
          <w:spacing w:val="-2"/>
          <w:sz w:val="20"/>
        </w:rPr>
        <w:t xml:space="preserve"> 2013)).</w:t>
      </w:r>
    </w:p>
    <w:p w14:paraId="14163B35" w14:textId="77777777" w:rsidR="001021AD" w:rsidRDefault="00A51D6E">
      <w:pPr>
        <w:pStyle w:val="Heading1"/>
        <w:spacing w:before="60"/>
        <w:rPr>
          <w:u w:val="none"/>
        </w:rPr>
      </w:pPr>
      <w:r>
        <w:lastRenderedPageBreak/>
        <w:t>What</w:t>
      </w:r>
      <w:r>
        <w:rPr>
          <w:spacing w:val="-3"/>
        </w:rPr>
        <w:t xml:space="preserve"> </w:t>
      </w:r>
      <w:r>
        <w:t>Regulated</w:t>
      </w:r>
      <w:r>
        <w:rPr>
          <w:spacing w:val="-3"/>
        </w:rPr>
        <w:t xml:space="preserve"> </w:t>
      </w:r>
      <w:r>
        <w:t>Entities</w:t>
      </w:r>
      <w:r>
        <w:rPr>
          <w:spacing w:val="-2"/>
        </w:rPr>
        <w:t xml:space="preserve"> </w:t>
      </w:r>
      <w:r>
        <w:t>Should</w:t>
      </w:r>
      <w:r>
        <w:rPr>
          <w:spacing w:val="-3"/>
        </w:rPr>
        <w:t xml:space="preserve"> </w:t>
      </w:r>
      <w:r>
        <w:t>Do</w:t>
      </w:r>
      <w:r>
        <w:rPr>
          <w:spacing w:val="-2"/>
        </w:rPr>
        <w:t xml:space="preserve"> </w:t>
      </w:r>
      <w:r>
        <w:rPr>
          <w:spacing w:val="-5"/>
        </w:rPr>
        <w:t>Now</w:t>
      </w:r>
    </w:p>
    <w:p w14:paraId="33EA26EA" w14:textId="77777777" w:rsidR="001021AD" w:rsidRDefault="001021AD">
      <w:pPr>
        <w:pStyle w:val="BodyText"/>
        <w:rPr>
          <w:b/>
        </w:rPr>
      </w:pPr>
    </w:p>
    <w:p w14:paraId="38E39D80" w14:textId="751AFA72" w:rsidR="001021AD" w:rsidRDefault="00A51D6E">
      <w:pPr>
        <w:pStyle w:val="BodyText"/>
        <w:ind w:left="359" w:right="356" w:firstLine="720"/>
        <w:jc w:val="both"/>
      </w:pPr>
      <w:r>
        <w:t>Regardless</w:t>
      </w:r>
      <w:r>
        <w:rPr>
          <w:spacing w:val="-15"/>
        </w:rPr>
        <w:t xml:space="preserve"> </w:t>
      </w:r>
      <w:r>
        <w:t>of</w:t>
      </w:r>
      <w:r>
        <w:rPr>
          <w:spacing w:val="-15"/>
        </w:rPr>
        <w:t xml:space="preserve"> </w:t>
      </w:r>
      <w:r>
        <w:t>whether</w:t>
      </w:r>
      <w:r>
        <w:rPr>
          <w:spacing w:val="-15"/>
        </w:rPr>
        <w:t xml:space="preserve"> </w:t>
      </w:r>
      <w:r>
        <w:t>the</w:t>
      </w:r>
      <w:r>
        <w:rPr>
          <w:spacing w:val="-15"/>
        </w:rPr>
        <w:t xml:space="preserve"> </w:t>
      </w:r>
      <w:r>
        <w:t>Final</w:t>
      </w:r>
      <w:r>
        <w:rPr>
          <w:spacing w:val="-15"/>
        </w:rPr>
        <w:t xml:space="preserve"> </w:t>
      </w:r>
      <w:r>
        <w:t>Rule</w:t>
      </w:r>
      <w:r>
        <w:rPr>
          <w:spacing w:val="-15"/>
        </w:rPr>
        <w:t xml:space="preserve"> </w:t>
      </w:r>
      <w:r>
        <w:t>is</w:t>
      </w:r>
      <w:r>
        <w:rPr>
          <w:spacing w:val="-15"/>
        </w:rPr>
        <w:t xml:space="preserve"> </w:t>
      </w:r>
      <w:r>
        <w:t>issued</w:t>
      </w:r>
      <w:r>
        <w:rPr>
          <w:spacing w:val="-15"/>
        </w:rPr>
        <w:t xml:space="preserve"> </w:t>
      </w:r>
      <w:r>
        <w:t>in</w:t>
      </w:r>
      <w:r>
        <w:rPr>
          <w:spacing w:val="-15"/>
        </w:rPr>
        <w:t xml:space="preserve"> </w:t>
      </w:r>
      <w:r>
        <w:t>its</w:t>
      </w:r>
      <w:r>
        <w:rPr>
          <w:spacing w:val="-15"/>
        </w:rPr>
        <w:t xml:space="preserve"> </w:t>
      </w:r>
      <w:r>
        <w:t>current</w:t>
      </w:r>
      <w:r>
        <w:rPr>
          <w:spacing w:val="-15"/>
        </w:rPr>
        <w:t xml:space="preserve"> </w:t>
      </w:r>
      <w:r>
        <w:t>form,</w:t>
      </w:r>
      <w:r>
        <w:rPr>
          <w:spacing w:val="-15"/>
        </w:rPr>
        <w:t xml:space="preserve"> </w:t>
      </w:r>
      <w:r>
        <w:t>the</w:t>
      </w:r>
      <w:r>
        <w:rPr>
          <w:spacing w:val="-15"/>
        </w:rPr>
        <w:t xml:space="preserve"> </w:t>
      </w:r>
      <w:r>
        <w:t>Proposed</w:t>
      </w:r>
      <w:r>
        <w:rPr>
          <w:spacing w:val="-15"/>
        </w:rPr>
        <w:t xml:space="preserve"> </w:t>
      </w:r>
      <w:r>
        <w:t>Rule</w:t>
      </w:r>
      <w:r>
        <w:rPr>
          <w:spacing w:val="-15"/>
        </w:rPr>
        <w:t xml:space="preserve"> </w:t>
      </w:r>
      <w:r>
        <w:t>signals the</w:t>
      </w:r>
      <w:r>
        <w:rPr>
          <w:spacing w:val="-1"/>
        </w:rPr>
        <w:t xml:space="preserve"> </w:t>
      </w:r>
      <w:r>
        <w:t>direction</w:t>
      </w:r>
      <w:r>
        <w:rPr>
          <w:spacing w:val="-2"/>
        </w:rPr>
        <w:t xml:space="preserve"> </w:t>
      </w:r>
      <w:r>
        <w:t>in</w:t>
      </w:r>
      <w:r>
        <w:rPr>
          <w:spacing w:val="-1"/>
        </w:rPr>
        <w:t xml:space="preserve"> </w:t>
      </w:r>
      <w:r>
        <w:t>which</w:t>
      </w:r>
      <w:r>
        <w:rPr>
          <w:spacing w:val="-1"/>
        </w:rPr>
        <w:t xml:space="preserve"> </w:t>
      </w:r>
      <w:r>
        <w:t>the</w:t>
      </w:r>
      <w:r>
        <w:rPr>
          <w:spacing w:val="-1"/>
        </w:rPr>
        <w:t xml:space="preserve"> </w:t>
      </w:r>
      <w:r>
        <w:t>U.S. Department</w:t>
      </w:r>
      <w:r>
        <w:rPr>
          <w:spacing w:val="-1"/>
        </w:rPr>
        <w:t xml:space="preserve"> </w:t>
      </w:r>
      <w:r>
        <w:t>of</w:t>
      </w:r>
      <w:r>
        <w:rPr>
          <w:spacing w:val="-1"/>
        </w:rPr>
        <w:t xml:space="preserve"> </w:t>
      </w:r>
      <w:r>
        <w:t>Health</w:t>
      </w:r>
      <w:r>
        <w:rPr>
          <w:spacing w:val="-1"/>
        </w:rPr>
        <w:t xml:space="preserve"> </w:t>
      </w:r>
      <w:r>
        <w:t>and</w:t>
      </w:r>
      <w:r>
        <w:rPr>
          <w:spacing w:val="-1"/>
        </w:rPr>
        <w:t xml:space="preserve"> </w:t>
      </w:r>
      <w:r>
        <w:t>Human</w:t>
      </w:r>
      <w:r>
        <w:rPr>
          <w:spacing w:val="-1"/>
        </w:rPr>
        <w:t xml:space="preserve"> </w:t>
      </w:r>
      <w:r>
        <w:t>Services</w:t>
      </w:r>
      <w:r>
        <w:rPr>
          <w:spacing w:val="-1"/>
        </w:rPr>
        <w:t xml:space="preserve"> </w:t>
      </w:r>
      <w:r>
        <w:t>believes</w:t>
      </w:r>
      <w:r>
        <w:rPr>
          <w:spacing w:val="-1"/>
        </w:rPr>
        <w:t xml:space="preserve"> </w:t>
      </w:r>
      <w:r>
        <w:t>cybersecurity standards should move. Regulated Entities would be well-served to begin preparing now by conducting a gap analysis against the proposed requirements, assessing their current encryption and multi-factor authentication capabilities, evaluating network segmentation options, and ensuring</w:t>
      </w:r>
      <w:r>
        <w:rPr>
          <w:spacing w:val="-15"/>
        </w:rPr>
        <w:t xml:space="preserve"> </w:t>
      </w:r>
      <w:r>
        <w:t>that</w:t>
      </w:r>
      <w:r>
        <w:rPr>
          <w:spacing w:val="-15"/>
        </w:rPr>
        <w:t xml:space="preserve"> </w:t>
      </w:r>
      <w:r>
        <w:t>business</w:t>
      </w:r>
      <w:r>
        <w:rPr>
          <w:spacing w:val="-15"/>
        </w:rPr>
        <w:t xml:space="preserve"> </w:t>
      </w:r>
      <w:r>
        <w:t>associate</w:t>
      </w:r>
      <w:r>
        <w:rPr>
          <w:spacing w:val="-15"/>
        </w:rPr>
        <w:t xml:space="preserve"> </w:t>
      </w:r>
      <w:r>
        <w:t>agreements</w:t>
      </w:r>
      <w:r>
        <w:rPr>
          <w:spacing w:val="-15"/>
        </w:rPr>
        <w:t xml:space="preserve"> </w:t>
      </w:r>
      <w:r>
        <w:t>reflect</w:t>
      </w:r>
      <w:r>
        <w:rPr>
          <w:spacing w:val="-15"/>
        </w:rPr>
        <w:t xml:space="preserve"> </w:t>
      </w:r>
      <w:r>
        <w:t>the</w:t>
      </w:r>
      <w:r>
        <w:rPr>
          <w:spacing w:val="-15"/>
        </w:rPr>
        <w:t xml:space="preserve"> </w:t>
      </w:r>
      <w:r>
        <w:t>heightened</w:t>
      </w:r>
      <w:r>
        <w:rPr>
          <w:spacing w:val="-15"/>
        </w:rPr>
        <w:t xml:space="preserve"> </w:t>
      </w:r>
      <w:r>
        <w:t>expectations.</w:t>
      </w:r>
      <w:r>
        <w:rPr>
          <w:spacing w:val="-15"/>
        </w:rPr>
        <w:t xml:space="preserve"> </w:t>
      </w:r>
      <w:r>
        <w:t>Organizations</w:t>
      </w:r>
      <w:r>
        <w:rPr>
          <w:spacing w:val="-15"/>
        </w:rPr>
        <w:t xml:space="preserve"> </w:t>
      </w:r>
      <w:r>
        <w:t>that invest</w:t>
      </w:r>
      <w:r>
        <w:rPr>
          <w:spacing w:val="-11"/>
        </w:rPr>
        <w:t xml:space="preserve"> </w:t>
      </w:r>
      <w:r>
        <w:t>in</w:t>
      </w:r>
      <w:r>
        <w:rPr>
          <w:spacing w:val="-11"/>
        </w:rPr>
        <w:t xml:space="preserve"> </w:t>
      </w:r>
      <w:r>
        <w:t>compliance</w:t>
      </w:r>
      <w:r>
        <w:rPr>
          <w:spacing w:val="-12"/>
        </w:rPr>
        <w:t xml:space="preserve"> </w:t>
      </w:r>
      <w:r>
        <w:t>readiness</w:t>
      </w:r>
      <w:r>
        <w:rPr>
          <w:spacing w:val="-10"/>
        </w:rPr>
        <w:t xml:space="preserve"> </w:t>
      </w:r>
      <w:r>
        <w:t>now</w:t>
      </w:r>
      <w:r>
        <w:rPr>
          <w:spacing w:val="-12"/>
        </w:rPr>
        <w:t xml:space="preserve"> </w:t>
      </w:r>
      <w:r>
        <w:t>will</w:t>
      </w:r>
      <w:r>
        <w:rPr>
          <w:spacing w:val="-10"/>
        </w:rPr>
        <w:t xml:space="preserve"> </w:t>
      </w:r>
      <w:r>
        <w:t>be</w:t>
      </w:r>
      <w:r>
        <w:rPr>
          <w:spacing w:val="-12"/>
        </w:rPr>
        <w:t xml:space="preserve"> </w:t>
      </w:r>
      <w:r>
        <w:t>better</w:t>
      </w:r>
      <w:r>
        <w:rPr>
          <w:spacing w:val="-10"/>
        </w:rPr>
        <w:t xml:space="preserve"> </w:t>
      </w:r>
      <w:r>
        <w:t>positioned</w:t>
      </w:r>
      <w:r>
        <w:rPr>
          <w:spacing w:val="-13"/>
        </w:rPr>
        <w:t xml:space="preserve"> </w:t>
      </w:r>
      <w:r>
        <w:t>to</w:t>
      </w:r>
      <w:r>
        <w:rPr>
          <w:spacing w:val="-11"/>
        </w:rPr>
        <w:t xml:space="preserve"> </w:t>
      </w:r>
      <w:r>
        <w:t>meet</w:t>
      </w:r>
      <w:r>
        <w:rPr>
          <w:spacing w:val="-11"/>
        </w:rPr>
        <w:t xml:space="preserve"> </w:t>
      </w:r>
      <w:r>
        <w:t>the</w:t>
      </w:r>
      <w:r>
        <w:rPr>
          <w:spacing w:val="-11"/>
        </w:rPr>
        <w:t xml:space="preserve"> </w:t>
      </w:r>
      <w:r>
        <w:t>Final</w:t>
      </w:r>
      <w:r>
        <w:rPr>
          <w:spacing w:val="-10"/>
        </w:rPr>
        <w:t xml:space="preserve"> </w:t>
      </w:r>
      <w:r>
        <w:t>Rule’s</w:t>
      </w:r>
      <w:r>
        <w:rPr>
          <w:spacing w:val="-12"/>
        </w:rPr>
        <w:t xml:space="preserve"> </w:t>
      </w:r>
      <w:r>
        <w:t>requirements within the likely tight compliance window if it is finalized.</w:t>
      </w:r>
    </w:p>
    <w:sectPr w:rsidR="001021AD">
      <w:pgSz w:w="12240" w:h="15840"/>
      <w:pgMar w:top="1380" w:right="1080" w:bottom="1240" w:left="108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71D7" w14:textId="77777777" w:rsidR="005E77ED" w:rsidRDefault="005E77ED">
      <w:r>
        <w:separator/>
      </w:r>
    </w:p>
  </w:endnote>
  <w:endnote w:type="continuationSeparator" w:id="0">
    <w:p w14:paraId="6C3A8AB3" w14:textId="77777777" w:rsidR="005E77ED" w:rsidRDefault="005E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F2FE" w14:textId="77777777" w:rsidR="00682B34" w:rsidRDefault="00682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C8A6" w14:textId="77777777" w:rsidR="00682B34" w:rsidRDefault="00682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DCFB" w14:textId="77777777" w:rsidR="00682B34" w:rsidRDefault="00682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F04B" w14:textId="77777777" w:rsidR="001021AD" w:rsidRDefault="00A51D6E">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16D475CB" wp14:editId="6FB7B1FA">
              <wp:simplePos x="0" y="0"/>
              <wp:positionH relativeFrom="page">
                <wp:posOffset>3813047</wp:posOffset>
              </wp:positionH>
              <wp:positionV relativeFrom="page">
                <wp:posOffset>9254687</wp:posOffset>
              </wp:positionV>
              <wp:extent cx="15875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533BDBA" w14:textId="77777777" w:rsidR="001021AD" w:rsidRDefault="00A51D6E">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6D475CB" id="_x0000_t202" coordsize="21600,21600" o:spt="202" path="m,l,21600r21600,l21600,xe">
              <v:stroke joinstyle="miter"/>
              <v:path gradientshapeok="t" o:connecttype="rect"/>
            </v:shapetype>
            <v:shape id="Textbox 3" o:spid="_x0000_s1026" type="#_x0000_t202" style="position:absolute;margin-left:300.25pt;margin-top:728.7pt;width:12.5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" filled="f" stroked="f">
              <v:textbox inset="0,0,0,0">
                <w:txbxContent>
                  <w:p w14:paraId="7533BDBA" w14:textId="77777777" w:rsidR="001021AD" w:rsidRDefault="00000000">
                    <w:pPr>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43AC" w14:textId="77777777" w:rsidR="005E77ED" w:rsidRDefault="005E77ED">
      <w:r>
        <w:separator/>
      </w:r>
    </w:p>
  </w:footnote>
  <w:footnote w:type="continuationSeparator" w:id="0">
    <w:p w14:paraId="0F4E73EC" w14:textId="77777777" w:rsidR="005E77ED" w:rsidRDefault="005E7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B693" w14:textId="77777777" w:rsidR="00682B34" w:rsidRDefault="00682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55A0" w14:textId="77777777" w:rsidR="00682B34" w:rsidRDefault="00682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80E2" w14:textId="77777777" w:rsidR="00682B34" w:rsidRDefault="00682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AD"/>
    <w:rsid w:val="001021AD"/>
    <w:rsid w:val="002E6B10"/>
    <w:rsid w:val="00304E83"/>
    <w:rsid w:val="003A38FC"/>
    <w:rsid w:val="00472457"/>
    <w:rsid w:val="00515405"/>
    <w:rsid w:val="005E77ED"/>
    <w:rsid w:val="00621617"/>
    <w:rsid w:val="00682B34"/>
    <w:rsid w:val="006B0278"/>
    <w:rsid w:val="0079138D"/>
    <w:rsid w:val="007A0EF5"/>
    <w:rsid w:val="008328BF"/>
    <w:rsid w:val="009B2864"/>
    <w:rsid w:val="009B6245"/>
    <w:rsid w:val="00A51D6E"/>
    <w:rsid w:val="00A80342"/>
    <w:rsid w:val="00E16F76"/>
    <w:rsid w:val="00E91B87"/>
    <w:rsid w:val="00ED5ADD"/>
    <w:rsid w:val="00FC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1D0B1"/>
  <w15:docId w15:val="{A3FBF436-BD66-4A1D-ADBC-2AF0FC49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1540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82B34"/>
    <w:pPr>
      <w:tabs>
        <w:tab w:val="center" w:pos="4680"/>
        <w:tab w:val="right" w:pos="9360"/>
      </w:tabs>
    </w:pPr>
  </w:style>
  <w:style w:type="character" w:customStyle="1" w:styleId="HeaderChar">
    <w:name w:val="Header Char"/>
    <w:basedOn w:val="DefaultParagraphFont"/>
    <w:link w:val="Header"/>
    <w:uiPriority w:val="99"/>
    <w:rsid w:val="00682B34"/>
    <w:rPr>
      <w:rFonts w:ascii="Times New Roman" w:eastAsia="Times New Roman" w:hAnsi="Times New Roman" w:cs="Times New Roman"/>
    </w:rPr>
  </w:style>
  <w:style w:type="paragraph" w:styleId="Footer">
    <w:name w:val="footer"/>
    <w:basedOn w:val="Normal"/>
    <w:link w:val="FooterChar"/>
    <w:uiPriority w:val="99"/>
    <w:unhideWhenUsed/>
    <w:rsid w:val="00682B34"/>
    <w:pPr>
      <w:tabs>
        <w:tab w:val="center" w:pos="4680"/>
        <w:tab w:val="right" w:pos="9360"/>
      </w:tabs>
    </w:pPr>
  </w:style>
  <w:style w:type="character" w:customStyle="1" w:styleId="FooterChar">
    <w:name w:val="Footer Char"/>
    <w:basedOn w:val="DefaultParagraphFont"/>
    <w:link w:val="Footer"/>
    <w:uiPriority w:val="99"/>
    <w:rsid w:val="00682B3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82B34"/>
    <w:rPr>
      <w:sz w:val="16"/>
      <w:szCs w:val="16"/>
    </w:rPr>
  </w:style>
  <w:style w:type="paragraph" w:styleId="CommentText">
    <w:name w:val="annotation text"/>
    <w:basedOn w:val="Normal"/>
    <w:link w:val="CommentTextChar"/>
    <w:uiPriority w:val="99"/>
    <w:unhideWhenUsed/>
    <w:rsid w:val="00682B34"/>
    <w:rPr>
      <w:sz w:val="20"/>
      <w:szCs w:val="20"/>
    </w:rPr>
  </w:style>
  <w:style w:type="character" w:customStyle="1" w:styleId="CommentTextChar">
    <w:name w:val="Comment Text Char"/>
    <w:basedOn w:val="DefaultParagraphFont"/>
    <w:link w:val="CommentText"/>
    <w:uiPriority w:val="99"/>
    <w:rsid w:val="00682B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B34"/>
    <w:rPr>
      <w:b/>
      <w:bCs/>
    </w:rPr>
  </w:style>
  <w:style w:type="character" w:customStyle="1" w:styleId="CommentSubjectChar">
    <w:name w:val="Comment Subject Char"/>
    <w:basedOn w:val="CommentTextChar"/>
    <w:link w:val="CommentSubject"/>
    <w:uiPriority w:val="99"/>
    <w:semiHidden/>
    <w:rsid w:val="00682B3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E6B10"/>
    <w:rPr>
      <w:sz w:val="20"/>
      <w:szCs w:val="20"/>
    </w:rPr>
  </w:style>
  <w:style w:type="character" w:customStyle="1" w:styleId="FootnoteTextChar">
    <w:name w:val="Footnote Text Char"/>
    <w:basedOn w:val="DefaultParagraphFont"/>
    <w:link w:val="FootnoteText"/>
    <w:uiPriority w:val="99"/>
    <w:semiHidden/>
    <w:rsid w:val="002E6B1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E6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ipaajournal.com/hipaa-security-rule-business-associate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federalregister.gov/uploads/2011/01/the_rulemaking_"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hs.gov/hipaa/fo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1"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E2C70B-7DEE-4E1D-86DC-E0089815F0A4}">
  <we:reference id="15aacfb1-b0aa-4184-aca4-5fdc2a6854b4" version="1.0.0.4" store="EXCatalog" storeType="EXCatalog"/>
  <we:alternateReferences>
    <we:reference id="WA200007271" version="1.0.0.4"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9716-DB27-45CA-A445-1463B6FA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1237</Words>
  <Characters>7588</Characters>
  <Application>Microsoft Office Word</Application>
  <DocSecurity>0</DocSecurity>
  <Lines>164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Skylar Cell</dc:creator>
  <dc:description/>
  <cp:lastModifiedBy>Lindsey O. Blum</cp:lastModifiedBy>
  <cp:revision>4</cp:revision>
  <dcterms:created xsi:type="dcterms:W3CDTF">2026-07-07T18:49:00Z</dcterms:created>
  <dcterms:modified xsi:type="dcterms:W3CDTF">2026-07-07T19:29:00Z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2026-07-02T00:00:00Z</vt:filetime>
  </property>
  <property fmtid="{D5CDD505-2E9C-101B-9397-08002B2CF9AE}" pid="3" name="Creator">
    <vt:lpwstr>Acrobat PDFMaker 26 for Word</vt:lpwstr>
  </property>
  <property fmtid="{D5CDD505-2E9C-101B-9397-08002B2CF9AE}" pid="4" name="LastSaved">
    <vt:filetime>2026-07-03T00:00:00Z</vt:filetime>
  </property>
  <property fmtid="{D5CDD505-2E9C-101B-9397-08002B2CF9AE}" pid="5" name="Producer">
    <vt:lpwstr>Adobe PDF Library 26.1.187</vt:lpwstr>
  </property>
  <property fmtid="{D5CDD505-2E9C-101B-9397-08002B2CF9AE}" pid="6" name="SourceModified">
    <vt:lpwstr>D:20260701211638</vt:lpwstr>
  </property>
  <property fmtid="{D5CDD505-2E9C-101B-9397-08002B2CF9AE}" pid="7" name="hydoc9f2266bb7d7255b0">
    <vt:lpwstr>019ecc1d-02e8-70c5-a08b-77f738eff55d</vt:lpwstr>
  </property>
  <property fmtid="{D5CDD505-2E9C-101B-9397-08002B2CF9AE}" pid="8" name="hydoca71244ad80f35dbd">
    <vt:lpwstr>019f2896-9d79-7a8f-a411-cb43c20c78d7</vt:lpwstr>
  </property>
  <property fmtid="{D5CDD505-2E9C-101B-9397-08002B2CF9AE}" pid="9" name="hydoc8592e4c510e49de9">
    <vt:lpwstr>019f3e0d-4550-7e89-82ad-1a8c6355933f</vt:lpwstr>
  </property>
</Properties>
</file>