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8B062" w14:textId="5C3056C6" w:rsidR="00604AAA" w:rsidRDefault="002F6274" w:rsidP="00065078">
      <w:pPr>
        <w:jc w:val="center"/>
        <w:rPr>
          <w:sz w:val="22"/>
        </w:rPr>
      </w:pPr>
      <w:r>
        <w:rPr>
          <w:noProof/>
          <w:sz w:val="22"/>
        </w:rPr>
        <mc:AlternateContent>
          <mc:Choice Requires="wps">
            <w:drawing>
              <wp:anchor distT="0" distB="0" distL="114300" distR="114300" simplePos="0" relativeHeight="251681792" behindDoc="0" locked="0" layoutInCell="1" allowOverlap="1" wp14:anchorId="457DE0EA" wp14:editId="77F472A3">
                <wp:simplePos x="0" y="0"/>
                <wp:positionH relativeFrom="margin">
                  <wp:posOffset>306705</wp:posOffset>
                </wp:positionH>
                <wp:positionV relativeFrom="paragraph">
                  <wp:posOffset>954404</wp:posOffset>
                </wp:positionV>
                <wp:extent cx="5657850" cy="28575"/>
                <wp:effectExtent l="19050" t="19050" r="19050" b="28575"/>
                <wp:wrapNone/>
                <wp:docPr id="5" name="Straight Connector 5"/>
                <wp:cNvGraphicFramePr/>
                <a:graphic xmlns:a="http://schemas.openxmlformats.org/drawingml/2006/main">
                  <a:graphicData uri="http://schemas.microsoft.com/office/word/2010/wordprocessingShape">
                    <wps:wsp>
                      <wps:cNvCnPr/>
                      <wps:spPr>
                        <a:xfrm flipV="1">
                          <a:off x="0" y="0"/>
                          <a:ext cx="5657850" cy="28575"/>
                        </a:xfrm>
                        <a:prstGeom prst="line">
                          <a:avLst/>
                        </a:prstGeom>
                        <a:ln w="28575">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71DE9" id="Straight Connector 5"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15pt,75.15pt" to="469.65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" strokecolor="#1f3763 [1608]" strokeweight="2.25pt">
                <v:stroke joinstyle="miter"/>
                <w10:wrap anchorx="margin"/>
              </v:line>
            </w:pict>
          </mc:Fallback>
        </mc:AlternateContent>
      </w:r>
      <w:r w:rsidR="00C859BC" w:rsidRPr="00194D21">
        <w:rPr>
          <w:noProof/>
          <w:sz w:val="22"/>
        </w:rPr>
        <w:drawing>
          <wp:inline distT="0" distB="0" distL="0" distR="0" wp14:anchorId="2148EB4D" wp14:editId="0577AB5D">
            <wp:extent cx="5000625" cy="1000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8680" cy="1017736"/>
                    </a:xfrm>
                    <a:prstGeom prst="rect">
                      <a:avLst/>
                    </a:prstGeom>
                    <a:noFill/>
                    <a:ln>
                      <a:noFill/>
                    </a:ln>
                  </pic:spPr>
                </pic:pic>
              </a:graphicData>
            </a:graphic>
          </wp:inline>
        </w:drawing>
      </w:r>
    </w:p>
    <w:p w14:paraId="0D48DD4A" w14:textId="3770CC7A" w:rsidR="00BE50A4" w:rsidRDefault="00E23599" w:rsidP="00DD12D7">
      <w:pPr>
        <w:rPr>
          <w:rFonts w:eastAsia="Calibri" w:cs="Times New Roman"/>
          <w:color w:val="002060"/>
        </w:rPr>
      </w:pPr>
      <w:r>
        <w:rPr>
          <w:rFonts w:eastAsia="Calibri" w:cs="Times New Roman"/>
          <w:color w:val="002060"/>
        </w:rPr>
        <w:t xml:space="preserve">          </w:t>
      </w:r>
      <w:r w:rsidR="00BE50A4">
        <w:rPr>
          <w:rFonts w:eastAsia="Calibri" w:cs="Times New Roman"/>
          <w:color w:val="002060"/>
        </w:rPr>
        <w:t xml:space="preserve">             </w:t>
      </w:r>
    </w:p>
    <w:p w14:paraId="7D614294" w14:textId="74C0CC1C" w:rsidR="00612572" w:rsidRDefault="00612572" w:rsidP="00612572">
      <w:pPr>
        <w:ind w:left="1440"/>
        <w:rPr>
          <w:rFonts w:eastAsia="Calibri" w:cs="Times New Roman"/>
          <w:color w:val="002060"/>
        </w:rPr>
      </w:pPr>
      <w:r>
        <w:rPr>
          <w:rFonts w:eastAsia="Calibri" w:cs="Times New Roman"/>
          <w:color w:val="002060"/>
        </w:rPr>
        <w:t xml:space="preserve">     </w:t>
      </w:r>
      <w:r w:rsidR="009C77D0">
        <w:rPr>
          <w:rFonts w:eastAsia="Calibri" w:cs="Times New Roman"/>
          <w:noProof/>
          <w:color w:val="002060"/>
        </w:rPr>
        <w:drawing>
          <wp:inline distT="0" distB="0" distL="0" distR="0" wp14:anchorId="1D00F87F" wp14:editId="1352711A">
            <wp:extent cx="4114800" cy="2744571"/>
            <wp:effectExtent l="0" t="0" r="0" b="0"/>
            <wp:docPr id="20383298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329810" name="Picture 20383298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17379" cy="2746291"/>
                    </a:xfrm>
                    <a:prstGeom prst="rect">
                      <a:avLst/>
                    </a:prstGeom>
                  </pic:spPr>
                </pic:pic>
              </a:graphicData>
            </a:graphic>
          </wp:inline>
        </w:drawing>
      </w:r>
    </w:p>
    <w:p w14:paraId="507DD6E5" w14:textId="4535F83F" w:rsidR="00130B54" w:rsidRPr="00BE50A4" w:rsidRDefault="002B2C27" w:rsidP="009A5F60">
      <w:pPr>
        <w:ind w:left="720" w:firstLine="720"/>
        <w:rPr>
          <w:rFonts w:eastAsia="Calibri" w:cs="Times New Roman"/>
          <w:color w:val="002060"/>
        </w:rPr>
      </w:pPr>
      <w:r>
        <w:rPr>
          <w:rFonts w:eastAsia="Calibri" w:cs="Times New Roman"/>
          <w:color w:val="002060"/>
        </w:rPr>
        <w:t xml:space="preserve">   </w:t>
      </w:r>
      <w:r w:rsidR="00C748F4">
        <w:rPr>
          <w:rFonts w:eastAsia="Calibri" w:cs="Times New Roman"/>
          <w:color w:val="002060"/>
        </w:rPr>
        <w:t xml:space="preserve"> </w:t>
      </w:r>
      <w:r w:rsidR="00345912">
        <w:rPr>
          <w:rFonts w:eastAsia="Calibri" w:cs="Times New Roman"/>
          <w:color w:val="002060"/>
        </w:rPr>
        <w:t xml:space="preserve">   </w:t>
      </w:r>
      <w:r w:rsidR="00C748F4">
        <w:rPr>
          <w:rFonts w:eastAsia="Calibri" w:cs="Times New Roman"/>
          <w:color w:val="002060"/>
        </w:rPr>
        <w:t xml:space="preserve"> </w:t>
      </w:r>
      <w:r>
        <w:rPr>
          <w:rFonts w:eastAsia="Calibri" w:cs="Times New Roman"/>
          <w:color w:val="002060"/>
        </w:rPr>
        <w:t xml:space="preserve"> </w:t>
      </w:r>
    </w:p>
    <w:p w14:paraId="54180E0C" w14:textId="23634469" w:rsidR="00185104" w:rsidRPr="00185104" w:rsidRDefault="00185104" w:rsidP="00185104">
      <w:pPr>
        <w:rPr>
          <w:rFonts w:eastAsia="Calibri" w:cs="Times New Roman"/>
          <w:b/>
          <w:bCs/>
          <w:color w:val="002060"/>
          <w:sz w:val="44"/>
          <w:szCs w:val="44"/>
        </w:rPr>
      </w:pPr>
      <w:r w:rsidRPr="00185104">
        <w:rPr>
          <w:rFonts w:eastAsia="Calibri" w:cs="Times New Roman"/>
          <w:b/>
          <w:bCs/>
        </w:rPr>
        <w:t xml:space="preserve">                </w:t>
      </w:r>
      <w:r>
        <w:rPr>
          <w:rFonts w:eastAsia="Calibri" w:cs="Times New Roman"/>
          <w:b/>
          <w:bCs/>
        </w:rPr>
        <w:t xml:space="preserve">   </w:t>
      </w:r>
      <w:r w:rsidR="00345912">
        <w:rPr>
          <w:rFonts w:eastAsia="Calibri" w:cs="Times New Roman"/>
          <w:b/>
          <w:bCs/>
        </w:rPr>
        <w:t xml:space="preserve">       </w:t>
      </w:r>
      <w:r w:rsidR="00644770">
        <w:rPr>
          <w:rFonts w:eastAsia="Calibri" w:cs="Times New Roman"/>
          <w:b/>
          <w:bCs/>
        </w:rPr>
        <w:t xml:space="preserve"> </w:t>
      </w:r>
      <w:r w:rsidR="0043341A">
        <w:rPr>
          <w:rFonts w:eastAsia="Calibri" w:cs="Times New Roman"/>
          <w:b/>
          <w:bCs/>
        </w:rPr>
        <w:t xml:space="preserve">   </w:t>
      </w:r>
      <w:r w:rsidR="00216ED9">
        <w:rPr>
          <w:rFonts w:eastAsia="Calibri" w:cs="Times New Roman"/>
          <w:b/>
          <w:bCs/>
          <w:color w:val="002060"/>
          <w:sz w:val="44"/>
          <w:szCs w:val="44"/>
        </w:rPr>
        <w:t>JESSICA K. ROBINSON</w:t>
      </w:r>
    </w:p>
    <w:p w14:paraId="59B66601" w14:textId="7EBAB287" w:rsidR="00185104" w:rsidRPr="00185104" w:rsidRDefault="00185104" w:rsidP="00E74151">
      <w:pPr>
        <w:ind w:left="1440"/>
        <w:rPr>
          <w:rFonts w:eastAsia="Calibri" w:cs="Times New Roman"/>
          <w:color w:val="002060"/>
        </w:rPr>
      </w:pPr>
      <w:r w:rsidRPr="00185104">
        <w:rPr>
          <w:rFonts w:eastAsia="Calibri" w:cs="Times New Roman"/>
          <w:color w:val="002060"/>
        </w:rPr>
        <w:t xml:space="preserve">  </w:t>
      </w:r>
      <w:r w:rsidRPr="00185104">
        <w:rPr>
          <w:rFonts w:eastAsia="Calibri" w:cs="Times New Roman"/>
          <w:color w:val="002060"/>
        </w:rPr>
        <w:tab/>
      </w:r>
      <w:r w:rsidR="008A3032">
        <w:rPr>
          <w:rFonts w:eastAsia="Calibri" w:cs="Times New Roman"/>
          <w:color w:val="002060"/>
        </w:rPr>
        <w:t xml:space="preserve">           </w:t>
      </w:r>
      <w:r w:rsidR="00644770">
        <w:rPr>
          <w:rFonts w:eastAsia="Calibri" w:cs="Times New Roman"/>
          <w:color w:val="002060"/>
        </w:rPr>
        <w:t xml:space="preserve">   </w:t>
      </w:r>
      <w:r w:rsidR="0043341A">
        <w:rPr>
          <w:rFonts w:eastAsia="Calibri" w:cs="Times New Roman"/>
          <w:color w:val="002060"/>
        </w:rPr>
        <w:t xml:space="preserve"> </w:t>
      </w:r>
      <w:r w:rsidR="008A3032">
        <w:rPr>
          <w:rFonts w:eastAsia="Calibri" w:cs="Times New Roman"/>
          <w:color w:val="002060"/>
        </w:rPr>
        <w:t xml:space="preserve"> </w:t>
      </w:r>
      <w:r w:rsidR="00216ED9">
        <w:rPr>
          <w:rFonts w:eastAsia="Calibri" w:cs="Times New Roman"/>
          <w:color w:val="0563C1"/>
          <w:u w:val="single"/>
        </w:rPr>
        <w:t>jrobinson</w:t>
      </w:r>
      <w:r w:rsidR="000D4EFC">
        <w:rPr>
          <w:rFonts w:eastAsia="Calibri" w:cs="Times New Roman"/>
          <w:color w:val="0563C1"/>
          <w:u w:val="single"/>
        </w:rPr>
        <w:t>@clinewilliams.com</w:t>
      </w:r>
      <w:r w:rsidRPr="00185104">
        <w:rPr>
          <w:rFonts w:eastAsia="Calibri" w:cs="Times New Roman"/>
          <w:color w:val="002060"/>
        </w:rPr>
        <w:br/>
        <w:t xml:space="preserve">  </w:t>
      </w:r>
      <w:r w:rsidRPr="00185104">
        <w:rPr>
          <w:rFonts w:eastAsia="Calibri" w:cs="Times New Roman"/>
          <w:color w:val="002060"/>
        </w:rPr>
        <w:tab/>
      </w:r>
      <w:r w:rsidRPr="00185104">
        <w:rPr>
          <w:rFonts w:eastAsia="Calibri" w:cs="Times New Roman"/>
          <w:color w:val="002060"/>
        </w:rPr>
        <w:tab/>
      </w:r>
      <w:r w:rsidR="001C2606">
        <w:rPr>
          <w:rFonts w:eastAsia="Calibri" w:cs="Times New Roman"/>
          <w:color w:val="002060"/>
        </w:rPr>
        <w:t xml:space="preserve">          </w:t>
      </w:r>
      <w:r w:rsidR="00C748F4">
        <w:rPr>
          <w:rFonts w:eastAsia="Calibri" w:cs="Times New Roman"/>
          <w:color w:val="002060"/>
        </w:rPr>
        <w:t xml:space="preserve">  </w:t>
      </w:r>
      <w:r w:rsidR="00DA7487">
        <w:rPr>
          <w:rFonts w:eastAsia="Calibri" w:cs="Times New Roman"/>
          <w:color w:val="002060"/>
        </w:rPr>
        <w:t xml:space="preserve">    (</w:t>
      </w:r>
      <w:r w:rsidR="00612572">
        <w:rPr>
          <w:rFonts w:eastAsia="Calibri" w:cs="Times New Roman"/>
          <w:color w:val="002060"/>
        </w:rPr>
        <w:t>402</w:t>
      </w:r>
      <w:r w:rsidRPr="00185104">
        <w:rPr>
          <w:rFonts w:eastAsia="Calibri" w:cs="Times New Roman"/>
          <w:color w:val="002060"/>
        </w:rPr>
        <w:t xml:space="preserve">) </w:t>
      </w:r>
      <w:r w:rsidR="0043341A">
        <w:rPr>
          <w:rFonts w:eastAsia="Calibri" w:cs="Times New Roman"/>
          <w:color w:val="002060"/>
        </w:rPr>
        <w:t>474</w:t>
      </w:r>
      <w:r w:rsidR="00612572">
        <w:rPr>
          <w:rFonts w:eastAsia="Calibri" w:cs="Times New Roman"/>
          <w:color w:val="002060"/>
        </w:rPr>
        <w:t>-</w:t>
      </w:r>
      <w:r w:rsidR="0043341A">
        <w:rPr>
          <w:rFonts w:eastAsia="Calibri" w:cs="Times New Roman"/>
          <w:color w:val="002060"/>
        </w:rPr>
        <w:t>69</w:t>
      </w:r>
      <w:r w:rsidR="00644770">
        <w:rPr>
          <w:rFonts w:eastAsia="Calibri" w:cs="Times New Roman"/>
          <w:color w:val="002060"/>
        </w:rPr>
        <w:t>00</w:t>
      </w:r>
    </w:p>
    <w:p w14:paraId="45742415" w14:textId="77777777" w:rsidR="00185104" w:rsidRPr="00185104" w:rsidRDefault="00185104" w:rsidP="00185104">
      <w:pPr>
        <w:rPr>
          <w:rFonts w:eastAsia="Calibri" w:cs="Times New Roman"/>
          <w:b/>
          <w:bCs/>
        </w:rPr>
      </w:pPr>
    </w:p>
    <w:p w14:paraId="13990CCD" w14:textId="1AACF894" w:rsidR="00185104" w:rsidRPr="00185104" w:rsidRDefault="00185104" w:rsidP="00185104">
      <w:pPr>
        <w:rPr>
          <w:rFonts w:eastAsia="Calibri" w:cs="Times New Roman"/>
          <w:b/>
          <w:bCs/>
          <w:color w:val="002060"/>
        </w:rPr>
      </w:pPr>
      <w:r w:rsidRPr="00185104">
        <w:rPr>
          <w:rFonts w:eastAsia="Calibri" w:cs="Times New Roman"/>
          <w:b/>
          <w:bCs/>
          <w:color w:val="002060"/>
        </w:rPr>
        <w:t>P</w:t>
      </w:r>
      <w:r w:rsidR="002A22AC">
        <w:rPr>
          <w:rFonts w:eastAsia="Calibri" w:cs="Times New Roman"/>
          <w:b/>
          <w:bCs/>
          <w:color w:val="002060"/>
        </w:rPr>
        <w:t>ractice Areas:</w:t>
      </w:r>
    </w:p>
    <w:p w14:paraId="5A7CC3B8" w14:textId="77777777" w:rsidR="00216ED9" w:rsidRDefault="00216ED9" w:rsidP="00DD0964">
      <w:pPr>
        <w:numPr>
          <w:ilvl w:val="0"/>
          <w:numId w:val="1"/>
        </w:numPr>
        <w:rPr>
          <w:rFonts w:eastAsia="Calibri" w:cs="Times New Roman"/>
          <w:color w:val="002060"/>
        </w:rPr>
      </w:pPr>
      <w:r>
        <w:rPr>
          <w:rFonts w:eastAsia="Calibri" w:cs="Times New Roman"/>
          <w:color w:val="002060"/>
        </w:rPr>
        <w:t>Administrative Litigation</w:t>
      </w:r>
    </w:p>
    <w:p w14:paraId="3A053347" w14:textId="77777777" w:rsidR="00216ED9" w:rsidRDefault="00216ED9" w:rsidP="00DD0964">
      <w:pPr>
        <w:numPr>
          <w:ilvl w:val="0"/>
          <w:numId w:val="1"/>
        </w:numPr>
        <w:rPr>
          <w:rFonts w:eastAsia="Calibri" w:cs="Times New Roman"/>
          <w:color w:val="002060"/>
        </w:rPr>
      </w:pPr>
      <w:r>
        <w:rPr>
          <w:rFonts w:eastAsia="Calibri" w:cs="Times New Roman"/>
          <w:color w:val="002060"/>
        </w:rPr>
        <w:t>Business Litigation</w:t>
      </w:r>
    </w:p>
    <w:p w14:paraId="6CD0B2C2" w14:textId="77777777" w:rsidR="00216ED9" w:rsidRDefault="00216ED9" w:rsidP="00DD0964">
      <w:pPr>
        <w:numPr>
          <w:ilvl w:val="0"/>
          <w:numId w:val="1"/>
        </w:numPr>
        <w:rPr>
          <w:rFonts w:eastAsia="Calibri" w:cs="Times New Roman"/>
          <w:color w:val="002060"/>
        </w:rPr>
      </w:pPr>
      <w:r>
        <w:rPr>
          <w:rFonts w:eastAsia="Calibri" w:cs="Times New Roman"/>
          <w:color w:val="002060"/>
        </w:rPr>
        <w:t>Constitutional and Governmental Litigation</w:t>
      </w:r>
    </w:p>
    <w:p w14:paraId="38C66249" w14:textId="77777777" w:rsidR="00216ED9" w:rsidRDefault="00216ED9" w:rsidP="00DD0964">
      <w:pPr>
        <w:numPr>
          <w:ilvl w:val="0"/>
          <w:numId w:val="1"/>
        </w:numPr>
        <w:rPr>
          <w:rFonts w:eastAsia="Calibri" w:cs="Times New Roman"/>
          <w:color w:val="002060"/>
        </w:rPr>
      </w:pPr>
      <w:r>
        <w:rPr>
          <w:rFonts w:eastAsia="Calibri" w:cs="Times New Roman"/>
          <w:color w:val="002060"/>
        </w:rPr>
        <w:t>Intellectual Property Litigation</w:t>
      </w:r>
    </w:p>
    <w:p w14:paraId="40570DBB" w14:textId="77777777" w:rsidR="00285037" w:rsidRPr="00185104" w:rsidRDefault="00285037" w:rsidP="00285037">
      <w:pPr>
        <w:ind w:left="720"/>
        <w:rPr>
          <w:rFonts w:eastAsia="Calibri" w:cs="Times New Roman"/>
          <w:color w:val="002060"/>
        </w:rPr>
      </w:pPr>
    </w:p>
    <w:p w14:paraId="5C296C56" w14:textId="77777777" w:rsidR="00185104" w:rsidRPr="00185104" w:rsidRDefault="00185104" w:rsidP="00185104">
      <w:pPr>
        <w:rPr>
          <w:rFonts w:eastAsia="Calibri" w:cs="Times New Roman"/>
          <w:b/>
          <w:bCs/>
          <w:color w:val="002060"/>
        </w:rPr>
      </w:pPr>
      <w:r w:rsidRPr="00185104">
        <w:rPr>
          <w:rFonts w:eastAsia="Calibri" w:cs="Times New Roman"/>
          <w:b/>
          <w:bCs/>
          <w:color w:val="002060"/>
        </w:rPr>
        <w:t>Practice Emphasis:</w:t>
      </w:r>
    </w:p>
    <w:p w14:paraId="002D38B2" w14:textId="77777777" w:rsidR="00C73BD8" w:rsidRDefault="00C73BD8" w:rsidP="00C73BD8">
      <w:pPr>
        <w:rPr>
          <w:rFonts w:eastAsia="Calibri" w:cs="Times New Roman"/>
          <w:color w:val="002060"/>
        </w:rPr>
      </w:pPr>
      <w:r w:rsidRPr="00C73BD8">
        <w:rPr>
          <w:rFonts w:eastAsia="Calibri" w:cs="Times New Roman"/>
          <w:color w:val="002060"/>
        </w:rPr>
        <w:t>Jessica focuses her practice on complex civil litigation with an emphasis on matters involving high-volume electronic discovery, procedurally sophisticated disputes, and strategic case management. She guides businesses, public entities, and individuals through litigation where control of the record and disciplined discovery strategy are critical to success.</w:t>
      </w:r>
    </w:p>
    <w:p w14:paraId="486929D6" w14:textId="77777777" w:rsidR="00F56C4E" w:rsidRPr="00C73BD8" w:rsidRDefault="00F56C4E" w:rsidP="00C73BD8">
      <w:pPr>
        <w:rPr>
          <w:rFonts w:eastAsia="Calibri" w:cs="Times New Roman"/>
          <w:color w:val="002060"/>
        </w:rPr>
      </w:pPr>
    </w:p>
    <w:p w14:paraId="61E4B597" w14:textId="77777777" w:rsidR="00C73BD8" w:rsidRDefault="00C73BD8" w:rsidP="00C73BD8">
      <w:pPr>
        <w:rPr>
          <w:rFonts w:eastAsia="Calibri" w:cs="Times New Roman"/>
          <w:color w:val="002060"/>
        </w:rPr>
      </w:pPr>
      <w:r w:rsidRPr="00C73BD8">
        <w:rPr>
          <w:rFonts w:eastAsia="Calibri" w:cs="Times New Roman"/>
          <w:color w:val="002060"/>
        </w:rPr>
        <w:t>Jessica’s experience includes managing discovery in cases involving hundreds of thousands of documents, negotiating and defending expansive Rule 30(b)(6) depositions, and briefing dispositive motions in federal and state court. She regularly handles disputes involving government entities, contract and bid controversies, and procedurally technical matters like mandamus cases and sovereign immunity defenses.</w:t>
      </w:r>
    </w:p>
    <w:p w14:paraId="08B10084" w14:textId="77777777" w:rsidR="00F56C4E" w:rsidRDefault="00F56C4E" w:rsidP="00C73BD8">
      <w:pPr>
        <w:rPr>
          <w:rFonts w:eastAsia="Calibri" w:cs="Times New Roman"/>
          <w:color w:val="002060"/>
        </w:rPr>
      </w:pPr>
    </w:p>
    <w:p w14:paraId="494FEF2F" w14:textId="77777777" w:rsidR="00F56C4E" w:rsidRPr="00C73BD8" w:rsidRDefault="00F56C4E" w:rsidP="00C73BD8">
      <w:pPr>
        <w:rPr>
          <w:rFonts w:eastAsia="Calibri" w:cs="Times New Roman"/>
          <w:color w:val="002060"/>
        </w:rPr>
      </w:pPr>
    </w:p>
    <w:p w14:paraId="1E175327" w14:textId="77777777" w:rsidR="00C73BD8" w:rsidRDefault="00C73BD8" w:rsidP="00C73BD8">
      <w:pPr>
        <w:rPr>
          <w:rFonts w:eastAsia="Calibri" w:cs="Times New Roman"/>
          <w:color w:val="002060"/>
        </w:rPr>
      </w:pPr>
      <w:r w:rsidRPr="00C73BD8">
        <w:rPr>
          <w:rFonts w:eastAsia="Calibri" w:cs="Times New Roman"/>
          <w:color w:val="002060"/>
        </w:rPr>
        <w:t>Clients appreciate Jessica’s ability to distill large volumes of information into clear options and her direct, practical guidance. She works closely with corporate executives, in-house counsel, other attorneys, and individual clients, prioritizing regular communication, thoughtful strategy, and efficient resolution.</w:t>
      </w:r>
    </w:p>
    <w:p w14:paraId="65130AAA" w14:textId="77777777" w:rsidR="00F56C4E" w:rsidRPr="00C73BD8" w:rsidRDefault="00F56C4E" w:rsidP="00C73BD8">
      <w:pPr>
        <w:rPr>
          <w:rFonts w:eastAsia="Calibri" w:cs="Times New Roman"/>
          <w:color w:val="002060"/>
        </w:rPr>
      </w:pPr>
    </w:p>
    <w:p w14:paraId="5B05C1A7" w14:textId="5C0AA531" w:rsidR="0043341A" w:rsidRPr="0043341A" w:rsidRDefault="00C73BD8" w:rsidP="0043341A">
      <w:pPr>
        <w:rPr>
          <w:rFonts w:eastAsia="Calibri" w:cs="Times New Roman"/>
          <w:color w:val="002060"/>
        </w:rPr>
      </w:pPr>
      <w:r w:rsidRPr="00C73BD8">
        <w:rPr>
          <w:rFonts w:eastAsia="Calibri" w:cs="Times New Roman"/>
          <w:color w:val="002060"/>
        </w:rPr>
        <w:t>Jessica also advises colleagues on electronic discovery and information governance issues and is developing professional presentations on these topics, including the intersection of litigation and emerging technologies.</w:t>
      </w:r>
    </w:p>
    <w:p w14:paraId="0CF3FA3E" w14:textId="77777777" w:rsidR="009A5F60" w:rsidRPr="00185104" w:rsidRDefault="009A5F60" w:rsidP="00185104">
      <w:pPr>
        <w:rPr>
          <w:rFonts w:eastAsia="Calibri" w:cs="Times New Roman"/>
          <w:color w:val="002060"/>
        </w:rPr>
      </w:pPr>
    </w:p>
    <w:p w14:paraId="088C7CE9" w14:textId="4E8D80C3" w:rsidR="00C748F4" w:rsidRDefault="00185104" w:rsidP="00185104">
      <w:pPr>
        <w:rPr>
          <w:rFonts w:eastAsia="Calibri" w:cs="Times New Roman"/>
          <w:color w:val="002060"/>
        </w:rPr>
      </w:pPr>
      <w:r w:rsidRPr="00185104">
        <w:rPr>
          <w:rFonts w:eastAsia="Calibri" w:cs="Times New Roman"/>
          <w:b/>
          <w:bCs/>
          <w:color w:val="002060"/>
        </w:rPr>
        <w:t>Admitted to Practice:</w:t>
      </w:r>
      <w:r w:rsidRPr="00185104">
        <w:rPr>
          <w:rFonts w:eastAsia="Calibri" w:cs="Times New Roman"/>
          <w:color w:val="002060"/>
        </w:rPr>
        <w:br/>
      </w:r>
      <w:r w:rsidR="00CC00DA" w:rsidRPr="00CC00DA">
        <w:rPr>
          <w:rFonts w:eastAsia="Calibri" w:cs="Times New Roman"/>
          <w:color w:val="002060"/>
        </w:rPr>
        <w:t>Nebraska</w:t>
      </w:r>
    </w:p>
    <w:p w14:paraId="259196A7" w14:textId="65AE411E" w:rsidR="00216ED9" w:rsidRDefault="00216ED9" w:rsidP="00185104">
      <w:pPr>
        <w:rPr>
          <w:rFonts w:eastAsia="Calibri" w:cs="Times New Roman"/>
          <w:color w:val="002060"/>
        </w:rPr>
      </w:pPr>
      <w:r>
        <w:rPr>
          <w:rFonts w:eastAsia="Calibri" w:cs="Times New Roman"/>
          <w:color w:val="002060"/>
        </w:rPr>
        <w:t>United States District Court for the District of Nebraska</w:t>
      </w:r>
    </w:p>
    <w:p w14:paraId="690517AE" w14:textId="7DA7B2CD" w:rsidR="008041EA" w:rsidRDefault="008041EA" w:rsidP="00185104">
      <w:pPr>
        <w:rPr>
          <w:rFonts w:eastAsia="Calibri" w:cs="Times New Roman"/>
          <w:color w:val="002060"/>
        </w:rPr>
      </w:pPr>
      <w:r w:rsidRPr="008041EA">
        <w:rPr>
          <w:color w:val="002060"/>
          <w:szCs w:val="24"/>
        </w:rPr>
        <w:t>United States District Court for the District of Colorado</w:t>
      </w:r>
    </w:p>
    <w:p w14:paraId="30A7C305" w14:textId="77777777" w:rsidR="00C748F4" w:rsidRPr="00185104" w:rsidRDefault="00C748F4" w:rsidP="00185104">
      <w:pPr>
        <w:rPr>
          <w:rFonts w:eastAsia="Calibri" w:cs="Times New Roman"/>
          <w:color w:val="002060"/>
        </w:rPr>
      </w:pPr>
    </w:p>
    <w:p w14:paraId="28942FF6" w14:textId="30833824" w:rsidR="00646B0A" w:rsidRPr="00185104" w:rsidRDefault="00185104" w:rsidP="00185104">
      <w:pPr>
        <w:rPr>
          <w:rFonts w:eastAsia="Calibri" w:cs="Times New Roman"/>
          <w:color w:val="002060"/>
        </w:rPr>
      </w:pPr>
      <w:r w:rsidRPr="00185104">
        <w:rPr>
          <w:rFonts w:eastAsia="Calibri" w:cs="Times New Roman"/>
          <w:b/>
          <w:bCs/>
          <w:color w:val="002060"/>
        </w:rPr>
        <w:t>Education:</w:t>
      </w:r>
      <w:r w:rsidRPr="00185104">
        <w:rPr>
          <w:rFonts w:eastAsia="Calibri" w:cs="Times New Roman"/>
          <w:color w:val="002060"/>
        </w:rPr>
        <w:br/>
      </w:r>
      <w:r w:rsidR="0043341A" w:rsidRPr="0043341A">
        <w:rPr>
          <w:rFonts w:eastAsia="Calibri" w:cs="Times New Roman"/>
          <w:color w:val="002060"/>
        </w:rPr>
        <w:t>University of Nebraska, J.D., with high</w:t>
      </w:r>
      <w:r w:rsidR="00C73BD8">
        <w:rPr>
          <w:rFonts w:eastAsia="Calibri" w:cs="Times New Roman"/>
          <w:color w:val="002060"/>
        </w:rPr>
        <w:t>est</w:t>
      </w:r>
      <w:r w:rsidR="0043341A" w:rsidRPr="0043341A">
        <w:rPr>
          <w:rFonts w:eastAsia="Calibri" w:cs="Times New Roman"/>
          <w:color w:val="002060"/>
        </w:rPr>
        <w:t xml:space="preserve"> distinction, 20</w:t>
      </w:r>
      <w:r w:rsidR="00F86932">
        <w:rPr>
          <w:rFonts w:eastAsia="Calibri" w:cs="Times New Roman"/>
          <w:color w:val="002060"/>
        </w:rPr>
        <w:t>21</w:t>
      </w:r>
      <w:r w:rsidR="0043341A" w:rsidRPr="0043341A">
        <w:rPr>
          <w:rFonts w:eastAsia="Calibri" w:cs="Times New Roman"/>
          <w:color w:val="002060"/>
        </w:rPr>
        <w:br/>
      </w:r>
      <w:r w:rsidR="00DA7487">
        <w:rPr>
          <w:rFonts w:eastAsia="Calibri" w:cs="Times New Roman"/>
          <w:color w:val="002060"/>
        </w:rPr>
        <w:t>Valley City State University, B.S., summa cum laude, 2017</w:t>
      </w:r>
    </w:p>
    <w:p w14:paraId="747B5667" w14:textId="77777777" w:rsidR="00185104" w:rsidRPr="00185104" w:rsidRDefault="00185104" w:rsidP="00185104">
      <w:pPr>
        <w:rPr>
          <w:rFonts w:eastAsia="Calibri" w:cs="Times New Roman"/>
          <w:color w:val="002060"/>
        </w:rPr>
      </w:pPr>
    </w:p>
    <w:p w14:paraId="503520AF" w14:textId="30F0E920" w:rsidR="0043341A" w:rsidRPr="00DA7487" w:rsidRDefault="00185104" w:rsidP="00DA7487">
      <w:pPr>
        <w:rPr>
          <w:rFonts w:eastAsia="Calibri" w:cs="Times New Roman"/>
          <w:b/>
          <w:bCs/>
          <w:color w:val="002060"/>
        </w:rPr>
      </w:pPr>
      <w:r w:rsidRPr="00185104">
        <w:rPr>
          <w:rFonts w:eastAsia="Calibri" w:cs="Times New Roman"/>
          <w:b/>
          <w:bCs/>
          <w:color w:val="002060"/>
        </w:rPr>
        <w:t>Other Experience/Achievements:</w:t>
      </w:r>
    </w:p>
    <w:p w14:paraId="396E3D64" w14:textId="77777777" w:rsidR="00216ED9" w:rsidRPr="00216ED9" w:rsidRDefault="00216ED9" w:rsidP="00DD0964">
      <w:pPr>
        <w:numPr>
          <w:ilvl w:val="0"/>
          <w:numId w:val="2"/>
        </w:numPr>
        <w:rPr>
          <w:color w:val="002060"/>
        </w:rPr>
      </w:pPr>
      <w:r w:rsidRPr="00216ED9">
        <w:rPr>
          <w:color w:val="002060"/>
        </w:rPr>
        <w:t>Graduated first in class, University of Nebraska College of Law, 2021</w:t>
      </w:r>
    </w:p>
    <w:p w14:paraId="5535FB58" w14:textId="77777777" w:rsidR="00216ED9" w:rsidRPr="00216ED9" w:rsidRDefault="00216ED9" w:rsidP="00DD0964">
      <w:pPr>
        <w:numPr>
          <w:ilvl w:val="0"/>
          <w:numId w:val="2"/>
        </w:numPr>
        <w:rPr>
          <w:color w:val="002060"/>
        </w:rPr>
      </w:pPr>
      <w:r w:rsidRPr="00216ED9">
        <w:rPr>
          <w:color w:val="002060"/>
        </w:rPr>
        <w:t>Order of the Coif</w:t>
      </w:r>
    </w:p>
    <w:p w14:paraId="12F84CE4" w14:textId="77777777" w:rsidR="00216ED9" w:rsidRPr="00216ED9" w:rsidRDefault="00216ED9" w:rsidP="00DD0964">
      <w:pPr>
        <w:numPr>
          <w:ilvl w:val="0"/>
          <w:numId w:val="2"/>
        </w:numPr>
        <w:rPr>
          <w:color w:val="002060"/>
        </w:rPr>
      </w:pPr>
      <w:r w:rsidRPr="00216ED9">
        <w:rPr>
          <w:color w:val="002060"/>
        </w:rPr>
        <w:t>Executive Editor, Nebraska Law Review, 2020-2021</w:t>
      </w:r>
    </w:p>
    <w:p w14:paraId="5AAA8C36" w14:textId="77777777" w:rsidR="00216ED9" w:rsidRPr="00216ED9" w:rsidRDefault="00216ED9" w:rsidP="00DD0964">
      <w:pPr>
        <w:numPr>
          <w:ilvl w:val="0"/>
          <w:numId w:val="2"/>
        </w:numPr>
        <w:rPr>
          <w:color w:val="002060"/>
        </w:rPr>
      </w:pPr>
      <w:r w:rsidRPr="00216ED9">
        <w:rPr>
          <w:color w:val="002060"/>
        </w:rPr>
        <w:t>Nebraska State Bar Foundation Silver Quill Award, 2019</w:t>
      </w:r>
    </w:p>
    <w:p w14:paraId="5BD1D519" w14:textId="77777777" w:rsidR="00216ED9" w:rsidRPr="00216ED9" w:rsidRDefault="00216ED9" w:rsidP="00DD0964">
      <w:pPr>
        <w:numPr>
          <w:ilvl w:val="0"/>
          <w:numId w:val="2"/>
        </w:numPr>
        <w:rPr>
          <w:color w:val="002060"/>
        </w:rPr>
      </w:pPr>
      <w:r w:rsidRPr="00216ED9">
        <w:rPr>
          <w:color w:val="002060"/>
        </w:rPr>
        <w:t>Published: </w:t>
      </w:r>
      <w:r w:rsidRPr="00216ED9">
        <w:rPr>
          <w:i/>
          <w:iCs/>
          <w:color w:val="002060"/>
        </w:rPr>
        <w:t xml:space="preserve">Who Wears </w:t>
      </w:r>
      <w:proofErr w:type="gramStart"/>
      <w:r w:rsidRPr="00216ED9">
        <w:rPr>
          <w:i/>
          <w:iCs/>
          <w:color w:val="002060"/>
        </w:rPr>
        <w:t>the Pants</w:t>
      </w:r>
      <w:proofErr w:type="gramEnd"/>
      <w:r w:rsidRPr="00216ED9">
        <w:rPr>
          <w:i/>
          <w:iCs/>
          <w:color w:val="002060"/>
        </w:rPr>
        <w:t>? Everyone Who Wants to: Expanding Price Waterhouse Sex Stereotyping to Cover Employer-Mandated Sex-Differentiated Dress and Grooming Codes in the Eighth Circuit</w:t>
      </w:r>
      <w:r w:rsidRPr="00216ED9">
        <w:rPr>
          <w:color w:val="002060"/>
        </w:rPr>
        <w:t>, 99 Neb. L. Rev. 769 (2020)</w:t>
      </w:r>
    </w:p>
    <w:p w14:paraId="02762D87" w14:textId="7E53464A" w:rsidR="008A3032" w:rsidRDefault="008A3032" w:rsidP="00A91479">
      <w:pPr>
        <w:ind w:left="720"/>
        <w:rPr>
          <w:color w:val="002060"/>
        </w:rPr>
      </w:pPr>
    </w:p>
    <w:p w14:paraId="155ECAC9" w14:textId="5261F720" w:rsidR="009C77D0" w:rsidRPr="008A3032" w:rsidRDefault="009C77D0" w:rsidP="009C77D0">
      <w:pPr>
        <w:spacing w:line="180" w:lineRule="exact"/>
        <w:ind w:left="720"/>
        <w:rPr>
          <w:color w:val="002060"/>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4884-2703-1787, v. 2</w:t>
      </w:r>
      <w:r>
        <w:rPr>
          <w:rFonts w:ascii="Arial" w:hAnsi="Arial" w:cs="Arial"/>
          <w:sz w:val="16"/>
        </w:rPr>
        <w:fldChar w:fldCharType="end"/>
      </w:r>
    </w:p>
    <w:sectPr w:rsidR="009C77D0" w:rsidRPr="008A3032" w:rsidSect="00065078">
      <w:headerReference w:type="even" r:id="rId10"/>
      <w:headerReference w:type="default" r:id="rId11"/>
      <w:footerReference w:type="even" r:id="rId12"/>
      <w:footerReference w:type="default" r:id="rId13"/>
      <w:headerReference w:type="first" r:id="rId14"/>
      <w:footerReference w:type="first" r:id="rId15"/>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290B5" w14:textId="77777777" w:rsidR="00A609C7" w:rsidRDefault="00A609C7" w:rsidP="007312E4">
      <w:r>
        <w:separator/>
      </w:r>
    </w:p>
  </w:endnote>
  <w:endnote w:type="continuationSeparator" w:id="0">
    <w:p w14:paraId="6F264322" w14:textId="77777777" w:rsidR="00A609C7" w:rsidRDefault="00A609C7" w:rsidP="0073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F73A" w14:textId="77777777" w:rsidR="004A20F0" w:rsidRDefault="004A2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CE4B" w14:textId="1EDF38B8" w:rsidR="007312E4" w:rsidRDefault="007312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2115" w14:textId="77777777" w:rsidR="004A20F0" w:rsidRDefault="004A2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E97E4" w14:textId="77777777" w:rsidR="00A609C7" w:rsidRDefault="00A609C7" w:rsidP="007312E4">
      <w:r>
        <w:separator/>
      </w:r>
    </w:p>
  </w:footnote>
  <w:footnote w:type="continuationSeparator" w:id="0">
    <w:p w14:paraId="073E1FCA" w14:textId="77777777" w:rsidR="00A609C7" w:rsidRDefault="00A609C7" w:rsidP="00731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63DB" w14:textId="77777777" w:rsidR="004A20F0" w:rsidRDefault="004A20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F096A" w14:textId="77777777" w:rsidR="004A20F0" w:rsidRDefault="004A20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D472" w14:textId="77777777" w:rsidR="004A20F0" w:rsidRDefault="004A20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3264"/>
    <w:multiLevelType w:val="multilevel"/>
    <w:tmpl w:val="BB2281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16DFC"/>
    <w:multiLevelType w:val="multilevel"/>
    <w:tmpl w:val="655CD8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359090678">
    <w:abstractNumId w:val="1"/>
  </w:num>
  <w:num w:numId="2" w16cid:durableId="177262848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84-2703-1787, v. 2"/>
    <w:docVar w:name="ndGeneratedStampLocation" w:val="LastPage"/>
  </w:docVars>
  <w:rsids>
    <w:rsidRoot w:val="00292DF6"/>
    <w:rsid w:val="00003A65"/>
    <w:rsid w:val="0001693D"/>
    <w:rsid w:val="00042730"/>
    <w:rsid w:val="00047D9E"/>
    <w:rsid w:val="0005522F"/>
    <w:rsid w:val="00065078"/>
    <w:rsid w:val="000C77CD"/>
    <w:rsid w:val="000D4EFC"/>
    <w:rsid w:val="00101B59"/>
    <w:rsid w:val="00117AED"/>
    <w:rsid w:val="001219D3"/>
    <w:rsid w:val="00130B54"/>
    <w:rsid w:val="00136E82"/>
    <w:rsid w:val="001428DA"/>
    <w:rsid w:val="0015403F"/>
    <w:rsid w:val="00161A2B"/>
    <w:rsid w:val="00161F5C"/>
    <w:rsid w:val="001663CD"/>
    <w:rsid w:val="00185104"/>
    <w:rsid w:val="00185CAE"/>
    <w:rsid w:val="00187926"/>
    <w:rsid w:val="001B338D"/>
    <w:rsid w:val="001B7A42"/>
    <w:rsid w:val="001C2606"/>
    <w:rsid w:val="001D19E5"/>
    <w:rsid w:val="00212AB1"/>
    <w:rsid w:val="00216ED9"/>
    <w:rsid w:val="00220BC0"/>
    <w:rsid w:val="00227C41"/>
    <w:rsid w:val="00285037"/>
    <w:rsid w:val="00292DF6"/>
    <w:rsid w:val="002A22AC"/>
    <w:rsid w:val="002B0E72"/>
    <w:rsid w:val="002B2C27"/>
    <w:rsid w:val="002C296D"/>
    <w:rsid w:val="002D5AC5"/>
    <w:rsid w:val="002D5FD0"/>
    <w:rsid w:val="002F6274"/>
    <w:rsid w:val="00324315"/>
    <w:rsid w:val="00345912"/>
    <w:rsid w:val="003520FE"/>
    <w:rsid w:val="00363A22"/>
    <w:rsid w:val="003B4ADD"/>
    <w:rsid w:val="003C598E"/>
    <w:rsid w:val="003F12CA"/>
    <w:rsid w:val="003F15A9"/>
    <w:rsid w:val="003F6ECC"/>
    <w:rsid w:val="00400B23"/>
    <w:rsid w:val="004143F7"/>
    <w:rsid w:val="0043341A"/>
    <w:rsid w:val="00434525"/>
    <w:rsid w:val="00443398"/>
    <w:rsid w:val="00461341"/>
    <w:rsid w:val="00463ADD"/>
    <w:rsid w:val="004A20F0"/>
    <w:rsid w:val="004A5917"/>
    <w:rsid w:val="00504F48"/>
    <w:rsid w:val="00526398"/>
    <w:rsid w:val="00537CE5"/>
    <w:rsid w:val="005448B5"/>
    <w:rsid w:val="00563678"/>
    <w:rsid w:val="00580F8D"/>
    <w:rsid w:val="00593E76"/>
    <w:rsid w:val="005943F2"/>
    <w:rsid w:val="005A5243"/>
    <w:rsid w:val="005A6518"/>
    <w:rsid w:val="005C6128"/>
    <w:rsid w:val="00604AAA"/>
    <w:rsid w:val="00612572"/>
    <w:rsid w:val="006376BB"/>
    <w:rsid w:val="00644770"/>
    <w:rsid w:val="00646B0A"/>
    <w:rsid w:val="00661206"/>
    <w:rsid w:val="00663A69"/>
    <w:rsid w:val="00691028"/>
    <w:rsid w:val="006D21D3"/>
    <w:rsid w:val="006D2553"/>
    <w:rsid w:val="006F0984"/>
    <w:rsid w:val="006F3EAB"/>
    <w:rsid w:val="006F4358"/>
    <w:rsid w:val="00723CF2"/>
    <w:rsid w:val="007312E4"/>
    <w:rsid w:val="0078200A"/>
    <w:rsid w:val="00791681"/>
    <w:rsid w:val="007A6410"/>
    <w:rsid w:val="007F1591"/>
    <w:rsid w:val="008041EA"/>
    <w:rsid w:val="0082513E"/>
    <w:rsid w:val="00827866"/>
    <w:rsid w:val="008352E1"/>
    <w:rsid w:val="0088469F"/>
    <w:rsid w:val="0088790D"/>
    <w:rsid w:val="008974CB"/>
    <w:rsid w:val="008A1FDD"/>
    <w:rsid w:val="008A3032"/>
    <w:rsid w:val="008B13C8"/>
    <w:rsid w:val="008B6B5F"/>
    <w:rsid w:val="008E2E30"/>
    <w:rsid w:val="008F4C7A"/>
    <w:rsid w:val="0091481E"/>
    <w:rsid w:val="0092011F"/>
    <w:rsid w:val="00937AAF"/>
    <w:rsid w:val="009424EC"/>
    <w:rsid w:val="00970BFB"/>
    <w:rsid w:val="00984D1A"/>
    <w:rsid w:val="0098683D"/>
    <w:rsid w:val="009A5F60"/>
    <w:rsid w:val="009C77D0"/>
    <w:rsid w:val="009D450D"/>
    <w:rsid w:val="00A1152A"/>
    <w:rsid w:val="00A37AC6"/>
    <w:rsid w:val="00A609C7"/>
    <w:rsid w:val="00A62E01"/>
    <w:rsid w:val="00A91479"/>
    <w:rsid w:val="00AA643D"/>
    <w:rsid w:val="00AF3DB1"/>
    <w:rsid w:val="00B169AC"/>
    <w:rsid w:val="00B25FB5"/>
    <w:rsid w:val="00B374C2"/>
    <w:rsid w:val="00B52DA9"/>
    <w:rsid w:val="00B628FF"/>
    <w:rsid w:val="00B953EF"/>
    <w:rsid w:val="00B95C9F"/>
    <w:rsid w:val="00BC41AC"/>
    <w:rsid w:val="00BC5B97"/>
    <w:rsid w:val="00BE2083"/>
    <w:rsid w:val="00BE50A4"/>
    <w:rsid w:val="00C0440C"/>
    <w:rsid w:val="00C301EF"/>
    <w:rsid w:val="00C3793A"/>
    <w:rsid w:val="00C73BD8"/>
    <w:rsid w:val="00C748F4"/>
    <w:rsid w:val="00C859BC"/>
    <w:rsid w:val="00C87053"/>
    <w:rsid w:val="00CA7D0F"/>
    <w:rsid w:val="00CB4A79"/>
    <w:rsid w:val="00CC00DA"/>
    <w:rsid w:val="00CC139E"/>
    <w:rsid w:val="00CE42FB"/>
    <w:rsid w:val="00CF11C1"/>
    <w:rsid w:val="00D02C53"/>
    <w:rsid w:val="00D07EE5"/>
    <w:rsid w:val="00D54D10"/>
    <w:rsid w:val="00D62759"/>
    <w:rsid w:val="00D6541B"/>
    <w:rsid w:val="00DA7487"/>
    <w:rsid w:val="00DC763F"/>
    <w:rsid w:val="00DD0964"/>
    <w:rsid w:val="00DD09D0"/>
    <w:rsid w:val="00DD12D7"/>
    <w:rsid w:val="00E155D8"/>
    <w:rsid w:val="00E23599"/>
    <w:rsid w:val="00E66C73"/>
    <w:rsid w:val="00E74151"/>
    <w:rsid w:val="00EE0BD1"/>
    <w:rsid w:val="00EF03F2"/>
    <w:rsid w:val="00F14B22"/>
    <w:rsid w:val="00F17C60"/>
    <w:rsid w:val="00F32817"/>
    <w:rsid w:val="00F4006C"/>
    <w:rsid w:val="00F44F32"/>
    <w:rsid w:val="00F45307"/>
    <w:rsid w:val="00F56C4E"/>
    <w:rsid w:val="00F86932"/>
    <w:rsid w:val="00FE0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AB51F"/>
  <w15:chartTrackingRefBased/>
  <w15:docId w15:val="{9432AC2C-282C-43D2-A526-8F0FC85E3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759"/>
    <w:pPr>
      <w:ind w:left="720"/>
      <w:contextualSpacing/>
    </w:pPr>
  </w:style>
  <w:style w:type="paragraph" w:styleId="Header">
    <w:name w:val="header"/>
    <w:basedOn w:val="Normal"/>
    <w:link w:val="HeaderChar"/>
    <w:uiPriority w:val="99"/>
    <w:unhideWhenUsed/>
    <w:rsid w:val="007312E4"/>
    <w:pPr>
      <w:tabs>
        <w:tab w:val="center" w:pos="4680"/>
        <w:tab w:val="right" w:pos="9360"/>
      </w:tabs>
    </w:pPr>
  </w:style>
  <w:style w:type="character" w:customStyle="1" w:styleId="HeaderChar">
    <w:name w:val="Header Char"/>
    <w:basedOn w:val="DefaultParagraphFont"/>
    <w:link w:val="Header"/>
    <w:uiPriority w:val="99"/>
    <w:rsid w:val="007312E4"/>
  </w:style>
  <w:style w:type="paragraph" w:styleId="Footer">
    <w:name w:val="footer"/>
    <w:basedOn w:val="Normal"/>
    <w:link w:val="FooterChar"/>
    <w:uiPriority w:val="99"/>
    <w:unhideWhenUsed/>
    <w:rsid w:val="007312E4"/>
    <w:pPr>
      <w:tabs>
        <w:tab w:val="center" w:pos="4680"/>
        <w:tab w:val="right" w:pos="9360"/>
      </w:tabs>
    </w:pPr>
  </w:style>
  <w:style w:type="character" w:customStyle="1" w:styleId="FooterChar">
    <w:name w:val="Footer Char"/>
    <w:basedOn w:val="DefaultParagraphFont"/>
    <w:link w:val="Footer"/>
    <w:uiPriority w:val="99"/>
    <w:rsid w:val="007312E4"/>
  </w:style>
  <w:style w:type="paragraph" w:styleId="BalloonText">
    <w:name w:val="Balloon Text"/>
    <w:basedOn w:val="Normal"/>
    <w:link w:val="BalloonTextChar"/>
    <w:uiPriority w:val="99"/>
    <w:semiHidden/>
    <w:unhideWhenUsed/>
    <w:rsid w:val="00604A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AAA"/>
    <w:rPr>
      <w:rFonts w:ascii="Segoe UI" w:hAnsi="Segoe UI" w:cs="Segoe UI"/>
      <w:sz w:val="18"/>
      <w:szCs w:val="18"/>
    </w:rPr>
  </w:style>
  <w:style w:type="character" w:styleId="CommentReference">
    <w:name w:val="annotation reference"/>
    <w:basedOn w:val="DefaultParagraphFont"/>
    <w:uiPriority w:val="99"/>
    <w:semiHidden/>
    <w:unhideWhenUsed/>
    <w:rsid w:val="00BC5B97"/>
    <w:rPr>
      <w:sz w:val="16"/>
      <w:szCs w:val="16"/>
    </w:rPr>
  </w:style>
  <w:style w:type="paragraph" w:styleId="CommentText">
    <w:name w:val="annotation text"/>
    <w:basedOn w:val="Normal"/>
    <w:link w:val="CommentTextChar"/>
    <w:uiPriority w:val="99"/>
    <w:semiHidden/>
    <w:unhideWhenUsed/>
    <w:rsid w:val="00BC5B97"/>
    <w:rPr>
      <w:sz w:val="20"/>
      <w:szCs w:val="20"/>
    </w:rPr>
  </w:style>
  <w:style w:type="character" w:customStyle="1" w:styleId="CommentTextChar">
    <w:name w:val="Comment Text Char"/>
    <w:basedOn w:val="DefaultParagraphFont"/>
    <w:link w:val="CommentText"/>
    <w:uiPriority w:val="99"/>
    <w:semiHidden/>
    <w:rsid w:val="00BC5B97"/>
    <w:rPr>
      <w:sz w:val="20"/>
      <w:szCs w:val="20"/>
    </w:rPr>
  </w:style>
  <w:style w:type="paragraph" w:styleId="CommentSubject">
    <w:name w:val="annotation subject"/>
    <w:basedOn w:val="CommentText"/>
    <w:next w:val="CommentText"/>
    <w:link w:val="CommentSubjectChar"/>
    <w:uiPriority w:val="99"/>
    <w:semiHidden/>
    <w:unhideWhenUsed/>
    <w:rsid w:val="00BC5B97"/>
    <w:rPr>
      <w:b/>
      <w:bCs/>
    </w:rPr>
  </w:style>
  <w:style w:type="character" w:customStyle="1" w:styleId="CommentSubjectChar">
    <w:name w:val="Comment Subject Char"/>
    <w:basedOn w:val="CommentTextChar"/>
    <w:link w:val="CommentSubject"/>
    <w:uiPriority w:val="99"/>
    <w:semiHidden/>
    <w:rsid w:val="00BC5B97"/>
    <w:rPr>
      <w:b/>
      <w:bCs/>
      <w:sz w:val="20"/>
      <w:szCs w:val="20"/>
    </w:rPr>
  </w:style>
  <w:style w:type="character" w:styleId="Hyperlink">
    <w:name w:val="Hyperlink"/>
    <w:basedOn w:val="DefaultParagraphFont"/>
    <w:uiPriority w:val="99"/>
    <w:unhideWhenUsed/>
    <w:rsid w:val="00F32817"/>
    <w:rPr>
      <w:color w:val="0563C1" w:themeColor="hyperlink"/>
      <w:u w:val="single"/>
    </w:rPr>
  </w:style>
  <w:style w:type="table" w:styleId="TableGrid">
    <w:name w:val="Table Grid"/>
    <w:basedOn w:val="TableNormal"/>
    <w:uiPriority w:val="39"/>
    <w:rsid w:val="00F32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7C60"/>
    <w:rPr>
      <w:sz w:val="20"/>
      <w:szCs w:val="20"/>
    </w:rPr>
  </w:style>
  <w:style w:type="character" w:customStyle="1" w:styleId="FootnoteTextChar">
    <w:name w:val="Footnote Text Char"/>
    <w:basedOn w:val="DefaultParagraphFont"/>
    <w:link w:val="FootnoteText"/>
    <w:uiPriority w:val="99"/>
    <w:semiHidden/>
    <w:rsid w:val="00F17C60"/>
    <w:rPr>
      <w:sz w:val="20"/>
      <w:szCs w:val="20"/>
    </w:rPr>
  </w:style>
  <w:style w:type="character" w:styleId="FootnoteReference">
    <w:name w:val="footnote reference"/>
    <w:basedOn w:val="DefaultParagraphFont"/>
    <w:uiPriority w:val="99"/>
    <w:semiHidden/>
    <w:unhideWhenUsed/>
    <w:rsid w:val="00F17C60"/>
    <w:rPr>
      <w:vertAlign w:val="superscript"/>
    </w:rPr>
  </w:style>
  <w:style w:type="table" w:customStyle="1" w:styleId="TableGrid1">
    <w:name w:val="Table Grid1"/>
    <w:basedOn w:val="TableNormal"/>
    <w:uiPriority w:val="39"/>
    <w:rsid w:val="00154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4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1929">
      <w:bodyDiv w:val="1"/>
      <w:marLeft w:val="0"/>
      <w:marRight w:val="0"/>
      <w:marTop w:val="0"/>
      <w:marBottom w:val="0"/>
      <w:divBdr>
        <w:top w:val="none" w:sz="0" w:space="0" w:color="auto"/>
        <w:left w:val="none" w:sz="0" w:space="0" w:color="auto"/>
        <w:bottom w:val="none" w:sz="0" w:space="0" w:color="auto"/>
        <w:right w:val="none" w:sz="0" w:space="0" w:color="auto"/>
      </w:divBdr>
    </w:div>
    <w:div w:id="173106301">
      <w:bodyDiv w:val="1"/>
      <w:marLeft w:val="0"/>
      <w:marRight w:val="0"/>
      <w:marTop w:val="0"/>
      <w:marBottom w:val="0"/>
      <w:divBdr>
        <w:top w:val="none" w:sz="0" w:space="0" w:color="auto"/>
        <w:left w:val="none" w:sz="0" w:space="0" w:color="auto"/>
        <w:bottom w:val="none" w:sz="0" w:space="0" w:color="auto"/>
        <w:right w:val="none" w:sz="0" w:space="0" w:color="auto"/>
      </w:divBdr>
      <w:divsChild>
        <w:div w:id="2004505083">
          <w:marLeft w:val="0"/>
          <w:marRight w:val="0"/>
          <w:marTop w:val="0"/>
          <w:marBottom w:val="0"/>
          <w:divBdr>
            <w:top w:val="none" w:sz="0" w:space="0" w:color="auto"/>
            <w:left w:val="none" w:sz="0" w:space="0" w:color="auto"/>
            <w:bottom w:val="none" w:sz="0" w:space="0" w:color="auto"/>
            <w:right w:val="none" w:sz="0" w:space="0" w:color="auto"/>
          </w:divBdr>
          <w:divsChild>
            <w:div w:id="1853911655">
              <w:marLeft w:val="0"/>
              <w:marRight w:val="0"/>
              <w:marTop w:val="0"/>
              <w:marBottom w:val="0"/>
              <w:divBdr>
                <w:top w:val="none" w:sz="0" w:space="0" w:color="auto"/>
                <w:left w:val="none" w:sz="0" w:space="0" w:color="auto"/>
                <w:bottom w:val="none" w:sz="0" w:space="0" w:color="auto"/>
                <w:right w:val="none" w:sz="0" w:space="0" w:color="auto"/>
              </w:divBdr>
            </w:div>
          </w:divsChild>
        </w:div>
        <w:div w:id="1795253499">
          <w:marLeft w:val="0"/>
          <w:marRight w:val="0"/>
          <w:marTop w:val="0"/>
          <w:marBottom w:val="0"/>
          <w:divBdr>
            <w:top w:val="none" w:sz="0" w:space="0" w:color="auto"/>
            <w:left w:val="none" w:sz="0" w:space="0" w:color="auto"/>
            <w:bottom w:val="none" w:sz="0" w:space="0" w:color="auto"/>
            <w:right w:val="none" w:sz="0" w:space="0" w:color="auto"/>
          </w:divBdr>
          <w:divsChild>
            <w:div w:id="801536061">
              <w:marLeft w:val="0"/>
              <w:marRight w:val="0"/>
              <w:marTop w:val="0"/>
              <w:marBottom w:val="0"/>
              <w:divBdr>
                <w:top w:val="none" w:sz="0" w:space="0" w:color="auto"/>
                <w:left w:val="none" w:sz="0" w:space="0" w:color="auto"/>
                <w:bottom w:val="none" w:sz="0" w:space="0" w:color="auto"/>
                <w:right w:val="none" w:sz="0" w:space="0" w:color="auto"/>
              </w:divBdr>
            </w:div>
          </w:divsChild>
        </w:div>
        <w:div w:id="746616762">
          <w:marLeft w:val="0"/>
          <w:marRight w:val="0"/>
          <w:marTop w:val="0"/>
          <w:marBottom w:val="0"/>
          <w:divBdr>
            <w:top w:val="none" w:sz="0" w:space="0" w:color="auto"/>
            <w:left w:val="none" w:sz="0" w:space="0" w:color="auto"/>
            <w:bottom w:val="none" w:sz="0" w:space="0" w:color="auto"/>
            <w:right w:val="none" w:sz="0" w:space="0" w:color="auto"/>
          </w:divBdr>
          <w:divsChild>
            <w:div w:id="63001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99022">
      <w:bodyDiv w:val="1"/>
      <w:marLeft w:val="0"/>
      <w:marRight w:val="0"/>
      <w:marTop w:val="0"/>
      <w:marBottom w:val="0"/>
      <w:divBdr>
        <w:top w:val="none" w:sz="0" w:space="0" w:color="auto"/>
        <w:left w:val="none" w:sz="0" w:space="0" w:color="auto"/>
        <w:bottom w:val="none" w:sz="0" w:space="0" w:color="auto"/>
        <w:right w:val="none" w:sz="0" w:space="0" w:color="auto"/>
      </w:divBdr>
    </w:div>
    <w:div w:id="254872509">
      <w:bodyDiv w:val="1"/>
      <w:marLeft w:val="0"/>
      <w:marRight w:val="0"/>
      <w:marTop w:val="0"/>
      <w:marBottom w:val="0"/>
      <w:divBdr>
        <w:top w:val="none" w:sz="0" w:space="0" w:color="auto"/>
        <w:left w:val="none" w:sz="0" w:space="0" w:color="auto"/>
        <w:bottom w:val="none" w:sz="0" w:space="0" w:color="auto"/>
        <w:right w:val="none" w:sz="0" w:space="0" w:color="auto"/>
      </w:divBdr>
    </w:div>
    <w:div w:id="325211843">
      <w:bodyDiv w:val="1"/>
      <w:marLeft w:val="0"/>
      <w:marRight w:val="0"/>
      <w:marTop w:val="0"/>
      <w:marBottom w:val="0"/>
      <w:divBdr>
        <w:top w:val="none" w:sz="0" w:space="0" w:color="auto"/>
        <w:left w:val="none" w:sz="0" w:space="0" w:color="auto"/>
        <w:bottom w:val="none" w:sz="0" w:space="0" w:color="auto"/>
        <w:right w:val="none" w:sz="0" w:space="0" w:color="auto"/>
      </w:divBdr>
    </w:div>
    <w:div w:id="377050422">
      <w:bodyDiv w:val="1"/>
      <w:marLeft w:val="0"/>
      <w:marRight w:val="0"/>
      <w:marTop w:val="0"/>
      <w:marBottom w:val="0"/>
      <w:divBdr>
        <w:top w:val="none" w:sz="0" w:space="0" w:color="auto"/>
        <w:left w:val="none" w:sz="0" w:space="0" w:color="auto"/>
        <w:bottom w:val="none" w:sz="0" w:space="0" w:color="auto"/>
        <w:right w:val="none" w:sz="0" w:space="0" w:color="auto"/>
      </w:divBdr>
    </w:div>
    <w:div w:id="510533766">
      <w:bodyDiv w:val="1"/>
      <w:marLeft w:val="0"/>
      <w:marRight w:val="0"/>
      <w:marTop w:val="0"/>
      <w:marBottom w:val="0"/>
      <w:divBdr>
        <w:top w:val="none" w:sz="0" w:space="0" w:color="auto"/>
        <w:left w:val="none" w:sz="0" w:space="0" w:color="auto"/>
        <w:bottom w:val="none" w:sz="0" w:space="0" w:color="auto"/>
        <w:right w:val="none" w:sz="0" w:space="0" w:color="auto"/>
      </w:divBdr>
    </w:div>
    <w:div w:id="709691582">
      <w:bodyDiv w:val="1"/>
      <w:marLeft w:val="0"/>
      <w:marRight w:val="0"/>
      <w:marTop w:val="0"/>
      <w:marBottom w:val="0"/>
      <w:divBdr>
        <w:top w:val="none" w:sz="0" w:space="0" w:color="auto"/>
        <w:left w:val="none" w:sz="0" w:space="0" w:color="auto"/>
        <w:bottom w:val="none" w:sz="0" w:space="0" w:color="auto"/>
        <w:right w:val="none" w:sz="0" w:space="0" w:color="auto"/>
      </w:divBdr>
    </w:div>
    <w:div w:id="778724960">
      <w:bodyDiv w:val="1"/>
      <w:marLeft w:val="0"/>
      <w:marRight w:val="0"/>
      <w:marTop w:val="0"/>
      <w:marBottom w:val="0"/>
      <w:divBdr>
        <w:top w:val="none" w:sz="0" w:space="0" w:color="auto"/>
        <w:left w:val="none" w:sz="0" w:space="0" w:color="auto"/>
        <w:bottom w:val="none" w:sz="0" w:space="0" w:color="auto"/>
        <w:right w:val="none" w:sz="0" w:space="0" w:color="auto"/>
      </w:divBdr>
    </w:div>
    <w:div w:id="781844887">
      <w:bodyDiv w:val="1"/>
      <w:marLeft w:val="0"/>
      <w:marRight w:val="0"/>
      <w:marTop w:val="0"/>
      <w:marBottom w:val="0"/>
      <w:divBdr>
        <w:top w:val="none" w:sz="0" w:space="0" w:color="auto"/>
        <w:left w:val="none" w:sz="0" w:space="0" w:color="auto"/>
        <w:bottom w:val="none" w:sz="0" w:space="0" w:color="auto"/>
        <w:right w:val="none" w:sz="0" w:space="0" w:color="auto"/>
      </w:divBdr>
    </w:div>
    <w:div w:id="790176025">
      <w:bodyDiv w:val="1"/>
      <w:marLeft w:val="0"/>
      <w:marRight w:val="0"/>
      <w:marTop w:val="0"/>
      <w:marBottom w:val="0"/>
      <w:divBdr>
        <w:top w:val="none" w:sz="0" w:space="0" w:color="auto"/>
        <w:left w:val="none" w:sz="0" w:space="0" w:color="auto"/>
        <w:bottom w:val="none" w:sz="0" w:space="0" w:color="auto"/>
        <w:right w:val="none" w:sz="0" w:space="0" w:color="auto"/>
      </w:divBdr>
    </w:div>
    <w:div w:id="821386081">
      <w:bodyDiv w:val="1"/>
      <w:marLeft w:val="0"/>
      <w:marRight w:val="0"/>
      <w:marTop w:val="0"/>
      <w:marBottom w:val="0"/>
      <w:divBdr>
        <w:top w:val="none" w:sz="0" w:space="0" w:color="auto"/>
        <w:left w:val="none" w:sz="0" w:space="0" w:color="auto"/>
        <w:bottom w:val="none" w:sz="0" w:space="0" w:color="auto"/>
        <w:right w:val="none" w:sz="0" w:space="0" w:color="auto"/>
      </w:divBdr>
    </w:div>
    <w:div w:id="907761870">
      <w:bodyDiv w:val="1"/>
      <w:marLeft w:val="0"/>
      <w:marRight w:val="0"/>
      <w:marTop w:val="0"/>
      <w:marBottom w:val="0"/>
      <w:divBdr>
        <w:top w:val="none" w:sz="0" w:space="0" w:color="auto"/>
        <w:left w:val="none" w:sz="0" w:space="0" w:color="auto"/>
        <w:bottom w:val="none" w:sz="0" w:space="0" w:color="auto"/>
        <w:right w:val="none" w:sz="0" w:space="0" w:color="auto"/>
      </w:divBdr>
    </w:div>
    <w:div w:id="1019502336">
      <w:bodyDiv w:val="1"/>
      <w:marLeft w:val="0"/>
      <w:marRight w:val="0"/>
      <w:marTop w:val="0"/>
      <w:marBottom w:val="0"/>
      <w:divBdr>
        <w:top w:val="none" w:sz="0" w:space="0" w:color="auto"/>
        <w:left w:val="none" w:sz="0" w:space="0" w:color="auto"/>
        <w:bottom w:val="none" w:sz="0" w:space="0" w:color="auto"/>
        <w:right w:val="none" w:sz="0" w:space="0" w:color="auto"/>
      </w:divBdr>
    </w:div>
    <w:div w:id="1120685715">
      <w:bodyDiv w:val="1"/>
      <w:marLeft w:val="0"/>
      <w:marRight w:val="0"/>
      <w:marTop w:val="0"/>
      <w:marBottom w:val="0"/>
      <w:divBdr>
        <w:top w:val="none" w:sz="0" w:space="0" w:color="auto"/>
        <w:left w:val="none" w:sz="0" w:space="0" w:color="auto"/>
        <w:bottom w:val="none" w:sz="0" w:space="0" w:color="auto"/>
        <w:right w:val="none" w:sz="0" w:space="0" w:color="auto"/>
      </w:divBdr>
      <w:divsChild>
        <w:div w:id="39861190">
          <w:marLeft w:val="0"/>
          <w:marRight w:val="0"/>
          <w:marTop w:val="0"/>
          <w:marBottom w:val="0"/>
          <w:divBdr>
            <w:top w:val="none" w:sz="0" w:space="0" w:color="auto"/>
            <w:left w:val="none" w:sz="0" w:space="0" w:color="auto"/>
            <w:bottom w:val="none" w:sz="0" w:space="0" w:color="auto"/>
            <w:right w:val="none" w:sz="0" w:space="0" w:color="auto"/>
          </w:divBdr>
          <w:divsChild>
            <w:div w:id="787890948">
              <w:marLeft w:val="0"/>
              <w:marRight w:val="0"/>
              <w:marTop w:val="0"/>
              <w:marBottom w:val="0"/>
              <w:divBdr>
                <w:top w:val="none" w:sz="0" w:space="0" w:color="auto"/>
                <w:left w:val="none" w:sz="0" w:space="0" w:color="auto"/>
                <w:bottom w:val="none" w:sz="0" w:space="0" w:color="auto"/>
                <w:right w:val="none" w:sz="0" w:space="0" w:color="auto"/>
              </w:divBdr>
            </w:div>
          </w:divsChild>
        </w:div>
        <w:div w:id="669064167">
          <w:marLeft w:val="0"/>
          <w:marRight w:val="0"/>
          <w:marTop w:val="0"/>
          <w:marBottom w:val="0"/>
          <w:divBdr>
            <w:top w:val="none" w:sz="0" w:space="0" w:color="auto"/>
            <w:left w:val="none" w:sz="0" w:space="0" w:color="auto"/>
            <w:bottom w:val="none" w:sz="0" w:space="0" w:color="auto"/>
            <w:right w:val="none" w:sz="0" w:space="0" w:color="auto"/>
          </w:divBdr>
          <w:divsChild>
            <w:div w:id="883635431">
              <w:marLeft w:val="0"/>
              <w:marRight w:val="0"/>
              <w:marTop w:val="0"/>
              <w:marBottom w:val="0"/>
              <w:divBdr>
                <w:top w:val="none" w:sz="0" w:space="0" w:color="auto"/>
                <w:left w:val="none" w:sz="0" w:space="0" w:color="auto"/>
                <w:bottom w:val="none" w:sz="0" w:space="0" w:color="auto"/>
                <w:right w:val="none" w:sz="0" w:space="0" w:color="auto"/>
              </w:divBdr>
            </w:div>
          </w:divsChild>
        </w:div>
        <w:div w:id="287393395">
          <w:marLeft w:val="0"/>
          <w:marRight w:val="0"/>
          <w:marTop w:val="0"/>
          <w:marBottom w:val="0"/>
          <w:divBdr>
            <w:top w:val="none" w:sz="0" w:space="0" w:color="auto"/>
            <w:left w:val="none" w:sz="0" w:space="0" w:color="auto"/>
            <w:bottom w:val="none" w:sz="0" w:space="0" w:color="auto"/>
            <w:right w:val="none" w:sz="0" w:space="0" w:color="auto"/>
          </w:divBdr>
          <w:divsChild>
            <w:div w:id="1678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41799">
      <w:bodyDiv w:val="1"/>
      <w:marLeft w:val="0"/>
      <w:marRight w:val="0"/>
      <w:marTop w:val="0"/>
      <w:marBottom w:val="0"/>
      <w:divBdr>
        <w:top w:val="none" w:sz="0" w:space="0" w:color="auto"/>
        <w:left w:val="none" w:sz="0" w:space="0" w:color="auto"/>
        <w:bottom w:val="none" w:sz="0" w:space="0" w:color="auto"/>
        <w:right w:val="none" w:sz="0" w:space="0" w:color="auto"/>
      </w:divBdr>
    </w:div>
    <w:div w:id="1260017407">
      <w:bodyDiv w:val="1"/>
      <w:marLeft w:val="0"/>
      <w:marRight w:val="0"/>
      <w:marTop w:val="0"/>
      <w:marBottom w:val="0"/>
      <w:divBdr>
        <w:top w:val="none" w:sz="0" w:space="0" w:color="auto"/>
        <w:left w:val="none" w:sz="0" w:space="0" w:color="auto"/>
        <w:bottom w:val="none" w:sz="0" w:space="0" w:color="auto"/>
        <w:right w:val="none" w:sz="0" w:space="0" w:color="auto"/>
      </w:divBdr>
    </w:div>
    <w:div w:id="1379427035">
      <w:bodyDiv w:val="1"/>
      <w:marLeft w:val="0"/>
      <w:marRight w:val="0"/>
      <w:marTop w:val="0"/>
      <w:marBottom w:val="0"/>
      <w:divBdr>
        <w:top w:val="none" w:sz="0" w:space="0" w:color="auto"/>
        <w:left w:val="none" w:sz="0" w:space="0" w:color="auto"/>
        <w:bottom w:val="none" w:sz="0" w:space="0" w:color="auto"/>
        <w:right w:val="none" w:sz="0" w:space="0" w:color="auto"/>
      </w:divBdr>
    </w:div>
    <w:div w:id="1526871463">
      <w:bodyDiv w:val="1"/>
      <w:marLeft w:val="0"/>
      <w:marRight w:val="0"/>
      <w:marTop w:val="0"/>
      <w:marBottom w:val="0"/>
      <w:divBdr>
        <w:top w:val="none" w:sz="0" w:space="0" w:color="auto"/>
        <w:left w:val="none" w:sz="0" w:space="0" w:color="auto"/>
        <w:bottom w:val="none" w:sz="0" w:space="0" w:color="auto"/>
        <w:right w:val="none" w:sz="0" w:space="0" w:color="auto"/>
      </w:divBdr>
    </w:div>
    <w:div w:id="1531914652">
      <w:bodyDiv w:val="1"/>
      <w:marLeft w:val="0"/>
      <w:marRight w:val="0"/>
      <w:marTop w:val="0"/>
      <w:marBottom w:val="0"/>
      <w:divBdr>
        <w:top w:val="none" w:sz="0" w:space="0" w:color="auto"/>
        <w:left w:val="none" w:sz="0" w:space="0" w:color="auto"/>
        <w:bottom w:val="none" w:sz="0" w:space="0" w:color="auto"/>
        <w:right w:val="none" w:sz="0" w:space="0" w:color="auto"/>
      </w:divBdr>
      <w:divsChild>
        <w:div w:id="162672126">
          <w:marLeft w:val="0"/>
          <w:marRight w:val="0"/>
          <w:marTop w:val="0"/>
          <w:marBottom w:val="0"/>
          <w:divBdr>
            <w:top w:val="none" w:sz="0" w:space="0" w:color="auto"/>
            <w:left w:val="none" w:sz="0" w:space="0" w:color="auto"/>
            <w:bottom w:val="none" w:sz="0" w:space="0" w:color="auto"/>
            <w:right w:val="none" w:sz="0" w:space="0" w:color="auto"/>
          </w:divBdr>
          <w:divsChild>
            <w:div w:id="1990279546">
              <w:marLeft w:val="0"/>
              <w:marRight w:val="0"/>
              <w:marTop w:val="0"/>
              <w:marBottom w:val="0"/>
              <w:divBdr>
                <w:top w:val="none" w:sz="0" w:space="0" w:color="auto"/>
                <w:left w:val="none" w:sz="0" w:space="0" w:color="auto"/>
                <w:bottom w:val="none" w:sz="0" w:space="0" w:color="auto"/>
                <w:right w:val="none" w:sz="0" w:space="0" w:color="auto"/>
              </w:divBdr>
            </w:div>
          </w:divsChild>
        </w:div>
        <w:div w:id="2103449783">
          <w:marLeft w:val="0"/>
          <w:marRight w:val="0"/>
          <w:marTop w:val="0"/>
          <w:marBottom w:val="0"/>
          <w:divBdr>
            <w:top w:val="none" w:sz="0" w:space="0" w:color="auto"/>
            <w:left w:val="none" w:sz="0" w:space="0" w:color="auto"/>
            <w:bottom w:val="none" w:sz="0" w:space="0" w:color="auto"/>
            <w:right w:val="none" w:sz="0" w:space="0" w:color="auto"/>
          </w:divBdr>
          <w:divsChild>
            <w:div w:id="17778202">
              <w:marLeft w:val="0"/>
              <w:marRight w:val="0"/>
              <w:marTop w:val="0"/>
              <w:marBottom w:val="0"/>
              <w:divBdr>
                <w:top w:val="none" w:sz="0" w:space="0" w:color="auto"/>
                <w:left w:val="none" w:sz="0" w:space="0" w:color="auto"/>
                <w:bottom w:val="none" w:sz="0" w:space="0" w:color="auto"/>
                <w:right w:val="none" w:sz="0" w:space="0" w:color="auto"/>
              </w:divBdr>
            </w:div>
          </w:divsChild>
        </w:div>
        <w:div w:id="1438673948">
          <w:marLeft w:val="0"/>
          <w:marRight w:val="0"/>
          <w:marTop w:val="0"/>
          <w:marBottom w:val="0"/>
          <w:divBdr>
            <w:top w:val="none" w:sz="0" w:space="0" w:color="auto"/>
            <w:left w:val="none" w:sz="0" w:space="0" w:color="auto"/>
            <w:bottom w:val="none" w:sz="0" w:space="0" w:color="auto"/>
            <w:right w:val="none" w:sz="0" w:space="0" w:color="auto"/>
          </w:divBdr>
          <w:divsChild>
            <w:div w:id="648483843">
              <w:marLeft w:val="0"/>
              <w:marRight w:val="0"/>
              <w:marTop w:val="0"/>
              <w:marBottom w:val="0"/>
              <w:divBdr>
                <w:top w:val="none" w:sz="0" w:space="0" w:color="auto"/>
                <w:left w:val="none" w:sz="0" w:space="0" w:color="auto"/>
                <w:bottom w:val="none" w:sz="0" w:space="0" w:color="auto"/>
                <w:right w:val="none" w:sz="0" w:space="0" w:color="auto"/>
              </w:divBdr>
            </w:div>
          </w:divsChild>
        </w:div>
        <w:div w:id="1329334338">
          <w:marLeft w:val="0"/>
          <w:marRight w:val="0"/>
          <w:marTop w:val="0"/>
          <w:marBottom w:val="0"/>
          <w:divBdr>
            <w:top w:val="none" w:sz="0" w:space="0" w:color="auto"/>
            <w:left w:val="none" w:sz="0" w:space="0" w:color="auto"/>
            <w:bottom w:val="none" w:sz="0" w:space="0" w:color="auto"/>
            <w:right w:val="none" w:sz="0" w:space="0" w:color="auto"/>
          </w:divBdr>
          <w:divsChild>
            <w:div w:id="83764726">
              <w:marLeft w:val="0"/>
              <w:marRight w:val="0"/>
              <w:marTop w:val="0"/>
              <w:marBottom w:val="0"/>
              <w:divBdr>
                <w:top w:val="none" w:sz="0" w:space="0" w:color="auto"/>
                <w:left w:val="none" w:sz="0" w:space="0" w:color="auto"/>
                <w:bottom w:val="none" w:sz="0" w:space="0" w:color="auto"/>
                <w:right w:val="none" w:sz="0" w:space="0" w:color="auto"/>
              </w:divBdr>
            </w:div>
          </w:divsChild>
        </w:div>
        <w:div w:id="1847817005">
          <w:marLeft w:val="0"/>
          <w:marRight w:val="0"/>
          <w:marTop w:val="0"/>
          <w:marBottom w:val="0"/>
          <w:divBdr>
            <w:top w:val="none" w:sz="0" w:space="0" w:color="auto"/>
            <w:left w:val="none" w:sz="0" w:space="0" w:color="auto"/>
            <w:bottom w:val="none" w:sz="0" w:space="0" w:color="auto"/>
            <w:right w:val="none" w:sz="0" w:space="0" w:color="auto"/>
          </w:divBdr>
          <w:divsChild>
            <w:div w:id="1159997672">
              <w:marLeft w:val="0"/>
              <w:marRight w:val="0"/>
              <w:marTop w:val="0"/>
              <w:marBottom w:val="0"/>
              <w:divBdr>
                <w:top w:val="none" w:sz="0" w:space="0" w:color="auto"/>
                <w:left w:val="none" w:sz="0" w:space="0" w:color="auto"/>
                <w:bottom w:val="none" w:sz="0" w:space="0" w:color="auto"/>
                <w:right w:val="none" w:sz="0" w:space="0" w:color="auto"/>
              </w:divBdr>
            </w:div>
          </w:divsChild>
        </w:div>
        <w:div w:id="252053153">
          <w:marLeft w:val="0"/>
          <w:marRight w:val="0"/>
          <w:marTop w:val="0"/>
          <w:marBottom w:val="0"/>
          <w:divBdr>
            <w:top w:val="none" w:sz="0" w:space="0" w:color="auto"/>
            <w:left w:val="none" w:sz="0" w:space="0" w:color="auto"/>
            <w:bottom w:val="none" w:sz="0" w:space="0" w:color="auto"/>
            <w:right w:val="none" w:sz="0" w:space="0" w:color="auto"/>
          </w:divBdr>
          <w:divsChild>
            <w:div w:id="100100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46441">
      <w:bodyDiv w:val="1"/>
      <w:marLeft w:val="0"/>
      <w:marRight w:val="0"/>
      <w:marTop w:val="0"/>
      <w:marBottom w:val="0"/>
      <w:divBdr>
        <w:top w:val="none" w:sz="0" w:space="0" w:color="auto"/>
        <w:left w:val="none" w:sz="0" w:space="0" w:color="auto"/>
        <w:bottom w:val="none" w:sz="0" w:space="0" w:color="auto"/>
        <w:right w:val="none" w:sz="0" w:space="0" w:color="auto"/>
      </w:divBdr>
    </w:div>
    <w:div w:id="1565411519">
      <w:bodyDiv w:val="1"/>
      <w:marLeft w:val="0"/>
      <w:marRight w:val="0"/>
      <w:marTop w:val="0"/>
      <w:marBottom w:val="0"/>
      <w:divBdr>
        <w:top w:val="none" w:sz="0" w:space="0" w:color="auto"/>
        <w:left w:val="none" w:sz="0" w:space="0" w:color="auto"/>
        <w:bottom w:val="none" w:sz="0" w:space="0" w:color="auto"/>
        <w:right w:val="none" w:sz="0" w:space="0" w:color="auto"/>
      </w:divBdr>
    </w:div>
    <w:div w:id="1680692119">
      <w:bodyDiv w:val="1"/>
      <w:marLeft w:val="0"/>
      <w:marRight w:val="0"/>
      <w:marTop w:val="0"/>
      <w:marBottom w:val="0"/>
      <w:divBdr>
        <w:top w:val="none" w:sz="0" w:space="0" w:color="auto"/>
        <w:left w:val="none" w:sz="0" w:space="0" w:color="auto"/>
        <w:bottom w:val="none" w:sz="0" w:space="0" w:color="auto"/>
        <w:right w:val="none" w:sz="0" w:space="0" w:color="auto"/>
      </w:divBdr>
    </w:div>
    <w:div w:id="1820419229">
      <w:bodyDiv w:val="1"/>
      <w:marLeft w:val="0"/>
      <w:marRight w:val="0"/>
      <w:marTop w:val="0"/>
      <w:marBottom w:val="0"/>
      <w:divBdr>
        <w:top w:val="none" w:sz="0" w:space="0" w:color="auto"/>
        <w:left w:val="none" w:sz="0" w:space="0" w:color="auto"/>
        <w:bottom w:val="none" w:sz="0" w:space="0" w:color="auto"/>
        <w:right w:val="none" w:sz="0" w:space="0" w:color="auto"/>
      </w:divBdr>
    </w:div>
    <w:div w:id="1882548519">
      <w:bodyDiv w:val="1"/>
      <w:marLeft w:val="0"/>
      <w:marRight w:val="0"/>
      <w:marTop w:val="0"/>
      <w:marBottom w:val="0"/>
      <w:divBdr>
        <w:top w:val="none" w:sz="0" w:space="0" w:color="auto"/>
        <w:left w:val="none" w:sz="0" w:space="0" w:color="auto"/>
        <w:bottom w:val="none" w:sz="0" w:space="0" w:color="auto"/>
        <w:right w:val="none" w:sz="0" w:space="0" w:color="auto"/>
      </w:divBdr>
    </w:div>
    <w:div w:id="1911846662">
      <w:bodyDiv w:val="1"/>
      <w:marLeft w:val="0"/>
      <w:marRight w:val="0"/>
      <w:marTop w:val="0"/>
      <w:marBottom w:val="0"/>
      <w:divBdr>
        <w:top w:val="none" w:sz="0" w:space="0" w:color="auto"/>
        <w:left w:val="none" w:sz="0" w:space="0" w:color="auto"/>
        <w:bottom w:val="none" w:sz="0" w:space="0" w:color="auto"/>
        <w:right w:val="none" w:sz="0" w:space="0" w:color="auto"/>
      </w:divBdr>
    </w:div>
    <w:div w:id="1937594524">
      <w:bodyDiv w:val="1"/>
      <w:marLeft w:val="0"/>
      <w:marRight w:val="0"/>
      <w:marTop w:val="0"/>
      <w:marBottom w:val="0"/>
      <w:divBdr>
        <w:top w:val="none" w:sz="0" w:space="0" w:color="auto"/>
        <w:left w:val="none" w:sz="0" w:space="0" w:color="auto"/>
        <w:bottom w:val="none" w:sz="0" w:space="0" w:color="auto"/>
        <w:right w:val="none" w:sz="0" w:space="0" w:color="auto"/>
      </w:divBdr>
    </w:div>
    <w:div w:id="1980113103">
      <w:bodyDiv w:val="1"/>
      <w:marLeft w:val="0"/>
      <w:marRight w:val="0"/>
      <w:marTop w:val="0"/>
      <w:marBottom w:val="0"/>
      <w:divBdr>
        <w:top w:val="none" w:sz="0" w:space="0" w:color="auto"/>
        <w:left w:val="none" w:sz="0" w:space="0" w:color="auto"/>
        <w:bottom w:val="none" w:sz="0" w:space="0" w:color="auto"/>
        <w:right w:val="none" w:sz="0" w:space="0" w:color="auto"/>
      </w:divBdr>
    </w:div>
    <w:div w:id="2030255548">
      <w:bodyDiv w:val="1"/>
      <w:marLeft w:val="0"/>
      <w:marRight w:val="0"/>
      <w:marTop w:val="0"/>
      <w:marBottom w:val="0"/>
      <w:divBdr>
        <w:top w:val="none" w:sz="0" w:space="0" w:color="auto"/>
        <w:left w:val="none" w:sz="0" w:space="0" w:color="auto"/>
        <w:bottom w:val="none" w:sz="0" w:space="0" w:color="auto"/>
        <w:right w:val="none" w:sz="0" w:space="0" w:color="auto"/>
      </w:divBdr>
    </w:div>
    <w:div w:id="208175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h\ND%20Office%20Echo\VAULT-khubbell@clinewilliams.co\E-Alert%20Employment%20Section%20Template%204846-5655-3400%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DC66C-8AD2-40FC-AF71-FDE182DAF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E-Alert Employment Section Template 4846-5655-3400 v.2.dotx</Template>
  <TotalTime>15</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Jenna M. Weber</cp:lastModifiedBy>
  <cp:revision>3</cp:revision>
  <cp:lastPrinted>2024-10-16T19:53:00Z</cp:lastPrinted>
  <dcterms:created xsi:type="dcterms:W3CDTF">2026-05-14T16:14:00Z</dcterms:created>
  <dcterms:modified xsi:type="dcterms:W3CDTF">2026-05-14T16:16:00Z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4884-2703-1787</vt:lpwstr>
  </property>
</Properties>
</file>