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BCF2F" w14:textId="45C0B748" w:rsidR="003520FE" w:rsidRDefault="00FB0747" w:rsidP="00FB0747">
      <w:pPr>
        <w:ind w:firstLine="720"/>
      </w:pPr>
      <w:r>
        <w:t xml:space="preserve">   </w:t>
      </w:r>
      <w:r>
        <w:rPr>
          <w:noProof/>
        </w:rPr>
        <w:drawing>
          <wp:inline distT="0" distB="0" distL="0" distR="0" wp14:anchorId="2DCAFAFD" wp14:editId="583AF26A">
            <wp:extent cx="4383033" cy="1066802"/>
            <wp:effectExtent l="0" t="0" r="0" b="0"/>
            <wp:docPr id="88926862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68627" name="Picture 2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033" cy="106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C8F4" w14:textId="77777777" w:rsidR="00FB0747" w:rsidRDefault="00FB0747" w:rsidP="00FB0747">
      <w:pPr>
        <w:ind w:firstLine="720"/>
      </w:pPr>
    </w:p>
    <w:p w14:paraId="720400ED" w14:textId="1E9DA528" w:rsidR="00394C92" w:rsidRDefault="00E92178" w:rsidP="00E92178">
      <w:r>
        <w:t xml:space="preserve">Cline Williams is proud to </w:t>
      </w:r>
      <w:r w:rsidR="007F3C00">
        <w:t xml:space="preserve">announce the </w:t>
      </w:r>
      <w:r w:rsidR="00B023A6">
        <w:t>202</w:t>
      </w:r>
      <w:r w:rsidR="00C232FD">
        <w:t>5</w:t>
      </w:r>
      <w:r w:rsidR="00B023A6">
        <w:t xml:space="preserve"> </w:t>
      </w:r>
      <w:r w:rsidR="007F3C00">
        <w:t xml:space="preserve">Best </w:t>
      </w:r>
      <w:r w:rsidR="000213A6">
        <w:t>Lawyers</w:t>
      </w:r>
      <w:r w:rsidR="007F3C00">
        <w:rPr>
          <w:rFonts w:ascii="DM Sans" w:hAnsi="DM Sans"/>
          <w:color w:val="2C2A29"/>
          <w:sz w:val="30"/>
          <w:szCs w:val="30"/>
          <w:shd w:val="clear" w:color="auto" w:fill="FFFFFF"/>
        </w:rPr>
        <w:t>®</w:t>
      </w:r>
      <w:r w:rsidR="00154529">
        <w:rPr>
          <w:rFonts w:ascii="DM Sans" w:hAnsi="DM Sans"/>
          <w:color w:val="2C2A29"/>
          <w:sz w:val="30"/>
          <w:szCs w:val="30"/>
          <w:shd w:val="clear" w:color="auto" w:fill="FFFFFF"/>
        </w:rPr>
        <w:t xml:space="preserve"> </w:t>
      </w:r>
      <w:r w:rsidR="00B023A6">
        <w:t>“</w:t>
      </w:r>
      <w:r w:rsidR="000213A6">
        <w:t>Best Law Firms</w:t>
      </w:r>
      <w:r w:rsidR="00B023A6">
        <w:t>”</w:t>
      </w:r>
      <w:r w:rsidR="000213A6">
        <w:t xml:space="preserve"> has awarded the firm with </w:t>
      </w:r>
      <w:r w:rsidR="00C232FD">
        <w:t>19</w:t>
      </w:r>
      <w:r w:rsidR="000213A6">
        <w:t xml:space="preserve"> overall rankings for the Lincoln</w:t>
      </w:r>
      <w:r w:rsidR="00C232FD">
        <w:t xml:space="preserve"> and Omaha</w:t>
      </w:r>
      <w:r w:rsidR="000213A6">
        <w:t xml:space="preserve"> Metropolitan areas. The firm received 1</w:t>
      </w:r>
      <w:r w:rsidR="00920D29">
        <w:t>3</w:t>
      </w:r>
      <w:r w:rsidR="000213A6">
        <w:t xml:space="preserve"> Tier </w:t>
      </w:r>
      <w:r w:rsidR="00037B86">
        <w:t xml:space="preserve">1 </w:t>
      </w:r>
      <w:r w:rsidR="000213A6">
        <w:t xml:space="preserve">rankings </w:t>
      </w:r>
      <w:r w:rsidR="000E183D">
        <w:t xml:space="preserve">and 6 Tier 2 rankings in the </w:t>
      </w:r>
      <w:r w:rsidR="000213A6">
        <w:t>Lincoln and Omaha</w:t>
      </w:r>
      <w:r w:rsidR="000E183D">
        <w:t xml:space="preserve"> offices.</w:t>
      </w:r>
    </w:p>
    <w:p w14:paraId="6745BB51" w14:textId="77777777" w:rsidR="00D60CE2" w:rsidRDefault="00D60CE2" w:rsidP="00320841"/>
    <w:p w14:paraId="09BB7B70" w14:textId="77777777" w:rsidR="00320841" w:rsidRPr="00320841" w:rsidRDefault="00320841" w:rsidP="00320841">
      <w:r w:rsidRPr="00320841">
        <w:rPr>
          <w:b/>
          <w:bCs/>
        </w:rPr>
        <w:t>Metropolitan Tier 1</w:t>
      </w:r>
    </w:p>
    <w:p w14:paraId="787B1BCD" w14:textId="77777777" w:rsidR="00320841" w:rsidRPr="00320841" w:rsidRDefault="00320841" w:rsidP="00320841">
      <w:pPr>
        <w:numPr>
          <w:ilvl w:val="0"/>
          <w:numId w:val="3"/>
        </w:numPr>
      </w:pPr>
      <w:r w:rsidRPr="00320841">
        <w:t>Lincoln</w:t>
      </w:r>
    </w:p>
    <w:p w14:paraId="25E67672" w14:textId="77777777" w:rsidR="00320841" w:rsidRPr="00320841" w:rsidRDefault="00320841" w:rsidP="00320841">
      <w:pPr>
        <w:numPr>
          <w:ilvl w:val="1"/>
          <w:numId w:val="4"/>
        </w:numPr>
      </w:pPr>
      <w:r w:rsidRPr="00320841">
        <w:t>Bankruptcy and Creditor Debtor Rights / Insolvency and Reorganization Law</w:t>
      </w:r>
    </w:p>
    <w:p w14:paraId="155AA758" w14:textId="77777777" w:rsidR="00320841" w:rsidRPr="00320841" w:rsidRDefault="00320841" w:rsidP="00320841">
      <w:pPr>
        <w:numPr>
          <w:ilvl w:val="1"/>
          <w:numId w:val="5"/>
        </w:numPr>
      </w:pPr>
      <w:r w:rsidRPr="00320841">
        <w:t>Commercial Litigation</w:t>
      </w:r>
    </w:p>
    <w:p w14:paraId="51D289B9" w14:textId="77777777" w:rsidR="00320841" w:rsidRPr="00320841" w:rsidRDefault="00320841" w:rsidP="00320841">
      <w:pPr>
        <w:numPr>
          <w:ilvl w:val="1"/>
          <w:numId w:val="6"/>
        </w:numPr>
      </w:pPr>
      <w:r w:rsidRPr="00320841">
        <w:t>Construction Law</w:t>
      </w:r>
    </w:p>
    <w:p w14:paraId="14FA653D" w14:textId="77777777" w:rsidR="00320841" w:rsidRPr="00320841" w:rsidRDefault="00320841" w:rsidP="00320841">
      <w:pPr>
        <w:numPr>
          <w:ilvl w:val="1"/>
          <w:numId w:val="7"/>
        </w:numPr>
      </w:pPr>
      <w:r w:rsidRPr="00320841">
        <w:t>Corporate Law</w:t>
      </w:r>
    </w:p>
    <w:p w14:paraId="650A7F45" w14:textId="77777777" w:rsidR="00320841" w:rsidRPr="00320841" w:rsidRDefault="00320841" w:rsidP="00320841">
      <w:pPr>
        <w:numPr>
          <w:ilvl w:val="1"/>
          <w:numId w:val="8"/>
        </w:numPr>
      </w:pPr>
      <w:r w:rsidRPr="00320841">
        <w:t>Employment Law - Management</w:t>
      </w:r>
    </w:p>
    <w:p w14:paraId="5EC1570D" w14:textId="77777777" w:rsidR="00320841" w:rsidRPr="00320841" w:rsidRDefault="00320841" w:rsidP="00320841">
      <w:pPr>
        <w:numPr>
          <w:ilvl w:val="1"/>
          <w:numId w:val="9"/>
        </w:numPr>
      </w:pPr>
      <w:r w:rsidRPr="00320841">
        <w:t>Litigation - Construction</w:t>
      </w:r>
    </w:p>
    <w:p w14:paraId="3A357786" w14:textId="77777777" w:rsidR="00320841" w:rsidRPr="00320841" w:rsidRDefault="00320841" w:rsidP="00320841">
      <w:pPr>
        <w:numPr>
          <w:ilvl w:val="1"/>
          <w:numId w:val="10"/>
        </w:numPr>
      </w:pPr>
      <w:r w:rsidRPr="00320841">
        <w:t>Mediation</w:t>
      </w:r>
    </w:p>
    <w:p w14:paraId="30371570" w14:textId="77777777" w:rsidR="00320841" w:rsidRPr="00320841" w:rsidRDefault="00320841" w:rsidP="00320841">
      <w:pPr>
        <w:numPr>
          <w:ilvl w:val="1"/>
          <w:numId w:val="11"/>
        </w:numPr>
      </w:pPr>
      <w:r w:rsidRPr="00320841">
        <w:t>Real Estate Law</w:t>
      </w:r>
    </w:p>
    <w:p w14:paraId="4C3E47A6" w14:textId="77777777" w:rsidR="00320841" w:rsidRPr="00320841" w:rsidRDefault="00320841" w:rsidP="00320841">
      <w:pPr>
        <w:numPr>
          <w:ilvl w:val="1"/>
          <w:numId w:val="12"/>
        </w:numPr>
      </w:pPr>
      <w:r w:rsidRPr="00320841">
        <w:t>Tax Law</w:t>
      </w:r>
    </w:p>
    <w:p w14:paraId="0C4F7C9B" w14:textId="501FA370" w:rsidR="00320841" w:rsidRPr="00320841" w:rsidRDefault="00320841" w:rsidP="00320841">
      <w:pPr>
        <w:numPr>
          <w:ilvl w:val="1"/>
          <w:numId w:val="13"/>
        </w:numPr>
      </w:pPr>
      <w:r w:rsidRPr="00320841">
        <w:t xml:space="preserve">Trusts </w:t>
      </w:r>
      <w:r w:rsidR="00C232FD">
        <w:t>and</w:t>
      </w:r>
      <w:r w:rsidRPr="00320841">
        <w:t xml:space="preserve"> Estates Law</w:t>
      </w:r>
    </w:p>
    <w:p w14:paraId="606BFCDB" w14:textId="77777777" w:rsidR="00320841" w:rsidRPr="00320841" w:rsidRDefault="00320841" w:rsidP="00320841">
      <w:pPr>
        <w:numPr>
          <w:ilvl w:val="0"/>
          <w:numId w:val="14"/>
        </w:numPr>
      </w:pPr>
      <w:r w:rsidRPr="00320841">
        <w:t>Omaha</w:t>
      </w:r>
    </w:p>
    <w:p w14:paraId="29D04064" w14:textId="77777777" w:rsidR="00320841" w:rsidRPr="00320841" w:rsidRDefault="00320841" w:rsidP="00320841">
      <w:pPr>
        <w:numPr>
          <w:ilvl w:val="1"/>
          <w:numId w:val="15"/>
        </w:numPr>
      </w:pPr>
      <w:r w:rsidRPr="00320841">
        <w:t>Commercial Litigation</w:t>
      </w:r>
    </w:p>
    <w:p w14:paraId="35430635" w14:textId="77777777" w:rsidR="00320841" w:rsidRPr="00320841" w:rsidRDefault="00320841" w:rsidP="00320841">
      <w:pPr>
        <w:numPr>
          <w:ilvl w:val="1"/>
          <w:numId w:val="16"/>
        </w:numPr>
      </w:pPr>
      <w:r w:rsidRPr="00320841">
        <w:t>Corporate Law</w:t>
      </w:r>
    </w:p>
    <w:p w14:paraId="1B9494F4" w14:textId="61A8B592" w:rsidR="007F3C00" w:rsidRPr="00320841" w:rsidRDefault="00320841" w:rsidP="00050168">
      <w:pPr>
        <w:numPr>
          <w:ilvl w:val="1"/>
          <w:numId w:val="17"/>
        </w:numPr>
      </w:pPr>
      <w:r w:rsidRPr="00320841">
        <w:t>Franchise Law</w:t>
      </w:r>
    </w:p>
    <w:p w14:paraId="4F5D98EC" w14:textId="77777777" w:rsidR="00320841" w:rsidRPr="00320841" w:rsidRDefault="00320841" w:rsidP="00320841">
      <w:r w:rsidRPr="00320841">
        <w:rPr>
          <w:b/>
          <w:bCs/>
        </w:rPr>
        <w:t>Metropolitan Tier 2</w:t>
      </w:r>
    </w:p>
    <w:p w14:paraId="2FE363BE" w14:textId="77777777" w:rsidR="00320841" w:rsidRPr="00320841" w:rsidRDefault="00320841" w:rsidP="00320841">
      <w:pPr>
        <w:numPr>
          <w:ilvl w:val="0"/>
          <w:numId w:val="20"/>
        </w:numPr>
      </w:pPr>
      <w:r w:rsidRPr="00320841">
        <w:t>Lincoln</w:t>
      </w:r>
    </w:p>
    <w:p w14:paraId="4176419F" w14:textId="77777777" w:rsidR="00320841" w:rsidRPr="00320841" w:rsidRDefault="00320841" w:rsidP="00320841">
      <w:pPr>
        <w:numPr>
          <w:ilvl w:val="1"/>
          <w:numId w:val="21"/>
        </w:numPr>
      </w:pPr>
      <w:r w:rsidRPr="00320841">
        <w:t>Business Organizations (including LLCs and Partnerships)</w:t>
      </w:r>
    </w:p>
    <w:p w14:paraId="70C0432E" w14:textId="77777777" w:rsidR="00320841" w:rsidRPr="00320841" w:rsidRDefault="00320841" w:rsidP="00320841">
      <w:pPr>
        <w:numPr>
          <w:ilvl w:val="0"/>
          <w:numId w:val="22"/>
        </w:numPr>
      </w:pPr>
      <w:r w:rsidRPr="00320841">
        <w:t>Omaha</w:t>
      </w:r>
    </w:p>
    <w:p w14:paraId="1ADE346C" w14:textId="77777777" w:rsidR="00320841" w:rsidRPr="00320841" w:rsidRDefault="00320841" w:rsidP="00320841">
      <w:pPr>
        <w:numPr>
          <w:ilvl w:val="1"/>
          <w:numId w:val="23"/>
        </w:numPr>
      </w:pPr>
      <w:r w:rsidRPr="00320841">
        <w:t>Bankruptcy and Creditor Debtor Rights / Insolvency and Reorganization Law</w:t>
      </w:r>
    </w:p>
    <w:p w14:paraId="598DDEB0" w14:textId="77777777" w:rsidR="00320841" w:rsidRPr="00320841" w:rsidRDefault="00320841" w:rsidP="00320841">
      <w:pPr>
        <w:numPr>
          <w:ilvl w:val="1"/>
          <w:numId w:val="24"/>
        </w:numPr>
      </w:pPr>
      <w:r w:rsidRPr="00320841">
        <w:t>Employment Law - Management</w:t>
      </w:r>
    </w:p>
    <w:p w14:paraId="32A4DC68" w14:textId="77777777" w:rsidR="00320841" w:rsidRDefault="00320841" w:rsidP="00320841">
      <w:pPr>
        <w:numPr>
          <w:ilvl w:val="1"/>
          <w:numId w:val="25"/>
        </w:numPr>
      </w:pPr>
      <w:r w:rsidRPr="00320841">
        <w:t>Litigation - Labor &amp; Employment</w:t>
      </w:r>
    </w:p>
    <w:p w14:paraId="0D99026F" w14:textId="2BBB75AC" w:rsidR="00C232FD" w:rsidRPr="00320841" w:rsidRDefault="00C232FD" w:rsidP="00320841">
      <w:pPr>
        <w:numPr>
          <w:ilvl w:val="1"/>
          <w:numId w:val="25"/>
        </w:numPr>
      </w:pPr>
      <w:r>
        <w:t>Mergers and Acquisitions Law</w:t>
      </w:r>
    </w:p>
    <w:p w14:paraId="4C41A32B" w14:textId="662C44EC" w:rsidR="007F3C00" w:rsidRPr="00320841" w:rsidRDefault="00320841" w:rsidP="00050168">
      <w:pPr>
        <w:numPr>
          <w:ilvl w:val="1"/>
          <w:numId w:val="26"/>
        </w:numPr>
      </w:pPr>
      <w:r w:rsidRPr="00320841">
        <w:t>Real Estate Law</w:t>
      </w:r>
    </w:p>
    <w:p w14:paraId="0EA2FC45" w14:textId="02A086D7" w:rsidR="007403F3" w:rsidRDefault="007403F3" w:rsidP="00C232FD">
      <w:pPr>
        <w:ind w:left="1440"/>
      </w:pPr>
    </w:p>
    <w:sectPr w:rsidR="0074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7004"/>
    <w:multiLevelType w:val="hybridMultilevel"/>
    <w:tmpl w:val="DA160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871B5"/>
    <w:multiLevelType w:val="hybridMultilevel"/>
    <w:tmpl w:val="0F1C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5371D"/>
    <w:multiLevelType w:val="multilevel"/>
    <w:tmpl w:val="1E8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22C62"/>
    <w:multiLevelType w:val="multilevel"/>
    <w:tmpl w:val="D15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12FD8"/>
    <w:multiLevelType w:val="multilevel"/>
    <w:tmpl w:val="826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A2DFA"/>
    <w:multiLevelType w:val="multilevel"/>
    <w:tmpl w:val="26D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B29A3"/>
    <w:multiLevelType w:val="multilevel"/>
    <w:tmpl w:val="F5F0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13EC9"/>
    <w:multiLevelType w:val="multilevel"/>
    <w:tmpl w:val="A91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90324">
    <w:abstractNumId w:val="1"/>
  </w:num>
  <w:num w:numId="2" w16cid:durableId="781459517">
    <w:abstractNumId w:val="0"/>
  </w:num>
  <w:num w:numId="3" w16cid:durableId="1804883152">
    <w:abstractNumId w:val="4"/>
  </w:num>
  <w:num w:numId="4" w16cid:durableId="209126563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4932066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51815600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151753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7159909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61025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350794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5700790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4466724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4972070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582448896">
    <w:abstractNumId w:val="3"/>
  </w:num>
  <w:num w:numId="15" w16cid:durableId="77243648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60911948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14361793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74716016">
    <w:abstractNumId w:val="2"/>
  </w:num>
  <w:num w:numId="19" w16cid:durableId="195613497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59733333">
    <w:abstractNumId w:val="7"/>
  </w:num>
  <w:num w:numId="21" w16cid:durableId="193385201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52454866">
    <w:abstractNumId w:val="5"/>
  </w:num>
  <w:num w:numId="23" w16cid:durableId="141354628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6736100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675435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51507678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96683947">
    <w:abstractNumId w:val="6"/>
  </w:num>
  <w:num w:numId="28" w16cid:durableId="117499967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7"/>
    <w:rsid w:val="000213A6"/>
    <w:rsid w:val="00037B86"/>
    <w:rsid w:val="00050168"/>
    <w:rsid w:val="000A71F7"/>
    <w:rsid w:val="000E183D"/>
    <w:rsid w:val="00154529"/>
    <w:rsid w:val="002A5519"/>
    <w:rsid w:val="00320841"/>
    <w:rsid w:val="003520FE"/>
    <w:rsid w:val="00394C92"/>
    <w:rsid w:val="00552060"/>
    <w:rsid w:val="00605298"/>
    <w:rsid w:val="0068221F"/>
    <w:rsid w:val="006D1102"/>
    <w:rsid w:val="007403F3"/>
    <w:rsid w:val="007F3C00"/>
    <w:rsid w:val="008208BC"/>
    <w:rsid w:val="00870AB1"/>
    <w:rsid w:val="008C1B62"/>
    <w:rsid w:val="00920D29"/>
    <w:rsid w:val="00B023A6"/>
    <w:rsid w:val="00C232FD"/>
    <w:rsid w:val="00CE3FF0"/>
    <w:rsid w:val="00D60CE2"/>
    <w:rsid w:val="00D737B0"/>
    <w:rsid w:val="00D803CB"/>
    <w:rsid w:val="00E160CE"/>
    <w:rsid w:val="00E92178"/>
    <w:rsid w:val="00EF53D8"/>
    <w:rsid w:val="00F92092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B7EE"/>
  <w15:chartTrackingRefBased/>
  <w15:docId w15:val="{AAFB0535-0910-4D8A-9890-83D43FF2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A. Maynard</dc:creator>
  <cp:keywords/>
  <dc:description/>
  <cp:lastModifiedBy>Trish A. Maynard</cp:lastModifiedBy>
  <cp:revision>2</cp:revision>
  <cp:lastPrinted>2023-11-02T19:16:00Z</cp:lastPrinted>
  <dcterms:created xsi:type="dcterms:W3CDTF">2024-11-06T19:58:00Z</dcterms:created>
  <dcterms:modified xsi:type="dcterms:W3CDTF">2024-11-06T19:58:00Z</dcterms:modified>
</cp:coreProperties>
</file>